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9F6DC8" w:rsidTr="00070201">
        <w:trPr>
          <w:trHeight w:val="395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C8" w:rsidRPr="00531C11" w:rsidRDefault="009F6DC8" w:rsidP="00070201">
            <w:pPr>
              <w:pStyle w:val="ConsPlusNormal"/>
              <w:jc w:val="center"/>
              <w:rPr>
                <w:b/>
                <w:color w:val="FF0000"/>
                <w:szCs w:val="22"/>
                <w:lang w:eastAsia="en-US"/>
              </w:rPr>
            </w:pPr>
            <w:r w:rsidRPr="00531C11">
              <w:rPr>
                <w:b/>
                <w:color w:val="FF0000"/>
                <w:szCs w:val="22"/>
                <w:lang w:eastAsia="en-US"/>
              </w:rPr>
              <w:t>2025- Год 80-летия Победы в Великой Отечественной войне</w:t>
            </w:r>
          </w:p>
          <w:tbl>
            <w:tblPr>
              <w:tblStyle w:val="a3"/>
              <w:tblW w:w="1066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807"/>
            </w:tblGrid>
            <w:tr w:rsidR="009F6DC8" w:rsidRPr="00531C11" w:rsidTr="00070201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6DC8" w:rsidRDefault="009F6DC8" w:rsidP="00070201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5F28DB3D" wp14:editId="3D6F904C">
                        <wp:extent cx="1371600" cy="1505273"/>
                        <wp:effectExtent l="0" t="0" r="0" b="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890" cy="1523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7BFF84FA" wp14:editId="149D7511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6DC8" w:rsidRPr="00531C11" w:rsidRDefault="009F6DC8" w:rsidP="00070201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Правовая</w:t>
                  </w:r>
                  <w:r w:rsidRPr="00531C11">
                    <w:rPr>
                      <w:szCs w:val="22"/>
                      <w:lang w:eastAsia="en-US"/>
                    </w:rPr>
                    <w:t xml:space="preserve"> </w:t>
                  </w:r>
                  <w:r w:rsidRPr="00531C11">
                    <w:rPr>
                      <w:color w:val="4472C4" w:themeColor="accent5"/>
                      <w:szCs w:val="22"/>
                      <w:lang w:eastAsia="en-US"/>
                    </w:rPr>
                    <w:t xml:space="preserve">инспекция </w:t>
                  </w:r>
                  <w:r w:rsidRPr="00531C11">
                    <w:rPr>
                      <w:color w:val="70AD47" w:themeColor="accent6"/>
                      <w:szCs w:val="22"/>
                      <w:lang w:eastAsia="en-US"/>
                    </w:rPr>
                    <w:t>труда</w:t>
                  </w:r>
                  <w:r w:rsidRPr="00531C11">
                    <w:rPr>
                      <w:szCs w:val="22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DC8" w:rsidRPr="00531C11" w:rsidRDefault="009F6DC8" w:rsidP="00070201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 xml:space="preserve">КАЛУЖСКАЯ ОБЛАСТНАЯ ОРГАНИЗАЦИЯ </w:t>
                  </w:r>
                </w:p>
                <w:p w:rsidR="009F6DC8" w:rsidRPr="00531C11" w:rsidRDefault="009F6DC8" w:rsidP="00070201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>ОБЩЕРОССИЙСКОГО ПРОФСОЮЗА ОБРАЗОВАНИЯ</w:t>
                  </w:r>
                </w:p>
                <w:p w:rsidR="009F6DC8" w:rsidRPr="00531C11" w:rsidRDefault="009F6DC8" w:rsidP="00070201">
                  <w:pPr>
                    <w:pStyle w:val="ConsPlusTitle"/>
                    <w:jc w:val="center"/>
                    <w:rPr>
                      <w:szCs w:val="22"/>
                    </w:rPr>
                  </w:pPr>
                </w:p>
                <w:p w:rsidR="009F6DC8" w:rsidRPr="00531C11" w:rsidRDefault="009F6DC8" w:rsidP="00070201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  <w:hyperlink r:id="rId6" w:history="1">
                    <w:r w:rsidRPr="00531C11">
                      <w:rPr>
                        <w:rStyle w:val="a4"/>
                        <w:color w:val="222A35" w:themeColor="text2" w:themeShade="80"/>
                        <w:szCs w:val="22"/>
                      </w:rPr>
                      <w:t>https://www.eseur.ru/kaluga/</w:t>
                    </w:r>
                  </w:hyperlink>
                </w:p>
                <w:p w:rsidR="009F6DC8" w:rsidRPr="00531C11" w:rsidRDefault="009F6DC8" w:rsidP="00070201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</w:p>
                <w:p w:rsidR="009F6DC8" w:rsidRPr="00531C11" w:rsidRDefault="009F6DC8" w:rsidP="00070201">
                  <w:pPr>
                    <w:pStyle w:val="ConsPlusTitle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Cs w:val="22"/>
                      <w:lang w:eastAsia="en-US"/>
                    </w:rPr>
                    <w:t>18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PT Serif" w:eastAsia="Times New Roman" w:hAnsi="PT Serif" w:cs="Times New Roman"/>
                      <w:color w:val="22272F"/>
                      <w:sz w:val="28"/>
                      <w:szCs w:val="28"/>
                      <w:lang w:eastAsia="ru-RU"/>
                    </w:rPr>
                  </w:pPr>
                  <w:r w:rsidRPr="009F6DC8">
                    <w:rPr>
                      <w:rFonts w:ascii="PT Serif" w:eastAsia="Times New Roman" w:hAnsi="PT Serif" w:cs="Times New Roman"/>
                      <w:color w:val="22272F"/>
                      <w:sz w:val="28"/>
                      <w:szCs w:val="28"/>
                      <w:lang w:eastAsia="ru-RU"/>
                    </w:rPr>
                    <w:t>Производственный</w:t>
                  </w: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28"/>
                      <w:szCs w:val="28"/>
                      <w:lang w:eastAsia="ru-RU"/>
                    </w:rPr>
                    <w:t> </w:t>
                  </w:r>
                  <w:r w:rsidRPr="009F6DC8">
                    <w:rPr>
                      <w:rFonts w:ascii="PT Serif" w:eastAsia="Times New Roman" w:hAnsi="PT Serif" w:cs="Times New Roman"/>
                      <w:color w:val="22272F"/>
                      <w:sz w:val="28"/>
                      <w:szCs w:val="28"/>
                      <w:lang w:eastAsia="ru-RU"/>
                    </w:rPr>
                    <w:t>календарь</w:t>
                  </w: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28"/>
                      <w:szCs w:val="28"/>
                      <w:lang w:eastAsia="ru-RU"/>
                    </w:rPr>
                    <w:t> на 2025 год</w:t>
                  </w: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28"/>
                      <w:szCs w:val="28"/>
                      <w:lang w:eastAsia="ru-RU"/>
                    </w:rPr>
                    <w:br/>
                    <w:t>при </w:t>
                  </w:r>
                  <w:r w:rsidRPr="009F6DC8">
                    <w:rPr>
                      <w:rFonts w:ascii="PT Serif" w:eastAsia="Times New Roman" w:hAnsi="PT Serif" w:cs="Times New Roman"/>
                      <w:color w:val="22272F"/>
                      <w:sz w:val="28"/>
                      <w:szCs w:val="28"/>
                      <w:lang w:eastAsia="ru-RU"/>
                    </w:rPr>
                    <w:t>6</w:t>
                  </w: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28"/>
                      <w:szCs w:val="28"/>
                      <w:lang w:eastAsia="ru-RU"/>
                    </w:rPr>
                    <w:t>-</w:t>
                  </w:r>
                  <w:r w:rsidRPr="009F6DC8">
                    <w:rPr>
                      <w:rFonts w:ascii="PT Serif" w:eastAsia="Times New Roman" w:hAnsi="PT Serif" w:cs="Times New Roman"/>
                      <w:color w:val="22272F"/>
                      <w:sz w:val="28"/>
                      <w:szCs w:val="28"/>
                      <w:lang w:eastAsia="ru-RU"/>
                    </w:rPr>
                    <w:t>дневной</w:t>
                  </w: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28"/>
                      <w:szCs w:val="28"/>
                      <w:lang w:eastAsia="ru-RU"/>
                    </w:rPr>
                    <w:t> рабочей неделе</w:t>
                  </w:r>
                </w:p>
                <w:p w:rsidR="009F6DC8" w:rsidRPr="008C17D0" w:rsidRDefault="009F6DC8" w:rsidP="009F6DC8">
                  <w:pPr>
                    <w:pStyle w:val="s3"/>
                    <w:shd w:val="clear" w:color="auto" w:fill="FFFFFF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2"/>
                      <w:szCs w:val="22"/>
                    </w:rPr>
                  </w:pPr>
                </w:p>
              </w:tc>
            </w:tr>
          </w:tbl>
          <w:p w:rsidR="009F6DC8" w:rsidRPr="00531C11" w:rsidRDefault="009F6DC8" w:rsidP="00070201">
            <w:pPr>
              <w:pStyle w:val="s74"/>
              <w:shd w:val="clear" w:color="auto" w:fill="F0E9D3"/>
              <w:spacing w:before="240" w:beforeAutospacing="0" w:after="240" w:afterAutospacing="0"/>
              <w:jc w:val="both"/>
              <w:rPr>
                <w:color w:val="464C55"/>
                <w:sz w:val="22"/>
                <w:szCs w:val="22"/>
              </w:rPr>
            </w:pPr>
          </w:p>
          <w:p w:rsidR="009F6DC8" w:rsidRPr="00FC19DE" w:rsidRDefault="009F6DC8" w:rsidP="009F6DC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FC19DE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Комментарий к </w:t>
            </w:r>
            <w:r w:rsidRPr="009F6DC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производственному</w:t>
            </w:r>
            <w:r w:rsidRPr="00FC19DE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 </w:t>
            </w:r>
            <w:r w:rsidRPr="009F6DC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календарю</w:t>
            </w:r>
            <w:r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. </w:t>
            </w: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Норма рабочего времени на определенные календарные периоды исчисляется по расчетному графику пятидневной рабочей недели с двумя выходными днями в субботу и воскресенье исходя из продолжительности ежедневной работы: при 40-часовой рабочей неделе - 8 часов; при 36-часовой рабочей неделе - 7,2 часа (</w:t>
            </w:r>
            <w:proofErr w:type="gramStart"/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36 :</w:t>
            </w:r>
            <w:proofErr w:type="gramEnd"/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5); при 24-часовой рабочей неделе - 4,8 часа (24 : 5).</w:t>
            </w:r>
          </w:p>
          <w:p w:rsidR="009F6DC8" w:rsidRPr="00FC19DE" w:rsidRDefault="009F6DC8" w:rsidP="009F6D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Исчисленная в таком порядке норма рабочего времени распространяется на все режимы труда и отдыха (смотрите </w:t>
            </w:r>
            <w:hyperlink r:id="rId7" w:anchor="/document/12169888/entry/1001" w:history="1">
              <w:r w:rsidRPr="00FC19DE">
                <w:rPr>
                  <w:rFonts w:ascii="PT Serif" w:eastAsia="Times New Roman" w:hAnsi="PT Serif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п. 1</w:t>
              </w:r>
            </w:hyperlink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неделю, утв. </w:t>
            </w:r>
            <w:hyperlink r:id="rId8" w:anchor="/document/12169888/entry/0" w:history="1">
              <w:r w:rsidRPr="00FC19DE">
                <w:rPr>
                  <w:rFonts w:ascii="PT Serif" w:eastAsia="Times New Roman" w:hAnsi="PT Serif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приказом</w:t>
              </w:r>
            </w:hyperlink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proofErr w:type="spellStart"/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Минздравсоцразвития</w:t>
            </w:r>
            <w:proofErr w:type="spellEnd"/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России от 13.08.2009 N 588н).</w:t>
            </w:r>
          </w:p>
          <w:p w:rsidR="009F6DC8" w:rsidRPr="00FC19DE" w:rsidRDefault="009F6DC8" w:rsidP="009F6D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При этом необходимо учитывать, что на работников с 6-дневной рабочей неделей так же, как и на работников с "обычной пятидневкой", распространяются нормы о запрещении работы в нерабочие праздничные дни (</w:t>
            </w:r>
            <w:hyperlink r:id="rId9" w:anchor="/document/12125268/entry/113001" w:history="1">
              <w:r w:rsidRPr="00FC19DE">
                <w:rPr>
                  <w:rFonts w:ascii="PT Serif" w:eastAsia="Times New Roman" w:hAnsi="PT Serif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часть первая ст. 113</w:t>
              </w:r>
            </w:hyperlink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ТК РФ), об уменьшении на 1 час работы в предпраздничный день, то есть в день, непосредственно предшествующий нерабочему праздничному дню (</w:t>
            </w:r>
            <w:hyperlink r:id="rId10" w:anchor="/document/12125268/entry/9501" w:history="1">
              <w:r w:rsidRPr="00FC19DE">
                <w:rPr>
                  <w:rFonts w:ascii="PT Serif" w:eastAsia="Times New Roman" w:hAnsi="PT Serif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часть первая ст. 95</w:t>
              </w:r>
            </w:hyperlink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ТК РФ), о перенесении выходного дня при совпадении его с нерабочим праздничным днем (</w:t>
            </w:r>
            <w:hyperlink r:id="rId11" w:anchor="/document/12125268/entry/1222" w:history="1">
              <w:r w:rsidRPr="00FC19DE">
                <w:rPr>
                  <w:rFonts w:ascii="PT Serif" w:eastAsia="Times New Roman" w:hAnsi="PT Serif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часть вторая ст. 112</w:t>
              </w:r>
            </w:hyperlink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ТК РФ). Кроме того, при 6-дневной рабочей неделе накануне выходных дней продолжительность работы не может превышать 5 часов (</w:t>
            </w:r>
            <w:hyperlink r:id="rId12" w:anchor="/document/12125268/entry/953" w:history="1">
              <w:r w:rsidRPr="00FC19DE">
                <w:rPr>
                  <w:rFonts w:ascii="PT Serif" w:eastAsia="Times New Roman" w:hAnsi="PT Serif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часть третья ст. 95</w:t>
              </w:r>
            </w:hyperlink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ТК РФ).</w:t>
            </w:r>
          </w:p>
          <w:p w:rsidR="009F6DC8" w:rsidRPr="00FC19DE" w:rsidRDefault="009F6DC8" w:rsidP="009F6D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В соответствии с </w:t>
            </w:r>
            <w:hyperlink r:id="rId13" w:anchor="/document/12125268/entry/1121" w:history="1">
              <w:r w:rsidRPr="00FC19DE">
                <w:rPr>
                  <w:rFonts w:ascii="PT Serif" w:eastAsia="Times New Roman" w:hAnsi="PT Serif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частью первой ст. 112</w:t>
              </w:r>
            </w:hyperlink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ТК РФ нерабочими праздничными днями в Российской Федерации являются:</w:t>
            </w: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FC19DE">
              <w:rPr>
                <w:rFonts w:ascii="PT Serif" w:eastAsia="Times New Roman" w:hAnsi="PT Serif" w:cs="Times New Roman"/>
                <w:b/>
                <w:bCs/>
                <w:color w:val="22272F"/>
                <w:sz w:val="23"/>
                <w:szCs w:val="23"/>
                <w:lang w:eastAsia="ru-RU"/>
              </w:rPr>
              <w:t>1</w:t>
            </w: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, </w:t>
            </w:r>
            <w:r w:rsidRPr="00FC19DE">
              <w:rPr>
                <w:rFonts w:ascii="PT Serif" w:eastAsia="Times New Roman" w:hAnsi="PT Serif" w:cs="Times New Roman"/>
                <w:b/>
                <w:bCs/>
                <w:color w:val="22272F"/>
                <w:sz w:val="23"/>
                <w:szCs w:val="23"/>
                <w:lang w:eastAsia="ru-RU"/>
              </w:rPr>
              <w:t>2</w:t>
            </w: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, </w:t>
            </w:r>
            <w:r w:rsidRPr="00FC19DE">
              <w:rPr>
                <w:rFonts w:ascii="PT Serif" w:eastAsia="Times New Roman" w:hAnsi="PT Serif" w:cs="Times New Roman"/>
                <w:b/>
                <w:bCs/>
                <w:color w:val="22272F"/>
                <w:sz w:val="23"/>
                <w:szCs w:val="23"/>
                <w:lang w:eastAsia="ru-RU"/>
              </w:rPr>
              <w:t>3</w:t>
            </w: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, </w:t>
            </w:r>
            <w:r w:rsidRPr="00FC19DE">
              <w:rPr>
                <w:rFonts w:ascii="PT Serif" w:eastAsia="Times New Roman" w:hAnsi="PT Serif" w:cs="Times New Roman"/>
                <w:b/>
                <w:bCs/>
                <w:color w:val="22272F"/>
                <w:sz w:val="23"/>
                <w:szCs w:val="23"/>
                <w:lang w:eastAsia="ru-RU"/>
              </w:rPr>
              <w:t>4</w:t>
            </w: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, </w:t>
            </w:r>
            <w:r w:rsidRPr="00FC19DE">
              <w:rPr>
                <w:rFonts w:ascii="PT Serif" w:eastAsia="Times New Roman" w:hAnsi="PT Serif" w:cs="Times New Roman"/>
                <w:b/>
                <w:bCs/>
                <w:color w:val="22272F"/>
                <w:sz w:val="23"/>
                <w:szCs w:val="23"/>
                <w:lang w:eastAsia="ru-RU"/>
              </w:rPr>
              <w:t>5</w:t>
            </w: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, </w:t>
            </w:r>
            <w:r w:rsidRPr="00FC19DE">
              <w:rPr>
                <w:rFonts w:ascii="PT Serif" w:eastAsia="Times New Roman" w:hAnsi="PT Serif" w:cs="Times New Roman"/>
                <w:b/>
                <w:bCs/>
                <w:color w:val="22272F"/>
                <w:sz w:val="23"/>
                <w:szCs w:val="23"/>
                <w:lang w:eastAsia="ru-RU"/>
              </w:rPr>
              <w:t>6</w:t>
            </w: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и </w:t>
            </w:r>
            <w:r w:rsidRPr="00FC19DE">
              <w:rPr>
                <w:rFonts w:ascii="PT Serif" w:eastAsia="Times New Roman" w:hAnsi="PT Serif" w:cs="Times New Roman"/>
                <w:b/>
                <w:bCs/>
                <w:color w:val="22272F"/>
                <w:sz w:val="23"/>
                <w:szCs w:val="23"/>
                <w:lang w:eastAsia="ru-RU"/>
              </w:rPr>
              <w:t>8 января</w:t>
            </w: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- Новогодние каникулы; </w:t>
            </w:r>
            <w:r w:rsidRPr="00FC19DE">
              <w:rPr>
                <w:rFonts w:ascii="PT Serif" w:eastAsia="Times New Roman" w:hAnsi="PT Serif" w:cs="Times New Roman"/>
                <w:b/>
                <w:bCs/>
                <w:color w:val="22272F"/>
                <w:sz w:val="23"/>
                <w:szCs w:val="23"/>
                <w:lang w:eastAsia="ru-RU"/>
              </w:rPr>
              <w:t>7 января</w:t>
            </w: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- Рождество Христово;</w:t>
            </w: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FC19DE">
              <w:rPr>
                <w:rFonts w:ascii="PT Serif" w:eastAsia="Times New Roman" w:hAnsi="PT Serif" w:cs="Times New Roman"/>
                <w:b/>
                <w:bCs/>
                <w:color w:val="22272F"/>
                <w:sz w:val="23"/>
                <w:szCs w:val="23"/>
                <w:lang w:eastAsia="ru-RU"/>
              </w:rPr>
              <w:t>23 февраля</w:t>
            </w: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- День защитника Отечества;</w:t>
            </w: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FC19DE">
              <w:rPr>
                <w:rFonts w:ascii="PT Serif" w:eastAsia="Times New Roman" w:hAnsi="PT Serif" w:cs="Times New Roman"/>
                <w:b/>
                <w:bCs/>
                <w:color w:val="22272F"/>
                <w:sz w:val="23"/>
                <w:szCs w:val="23"/>
                <w:lang w:eastAsia="ru-RU"/>
              </w:rPr>
              <w:t>8 марта</w:t>
            </w: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- Международный женский день;</w:t>
            </w: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FC19DE">
              <w:rPr>
                <w:rFonts w:ascii="PT Serif" w:eastAsia="Times New Roman" w:hAnsi="PT Serif" w:cs="Times New Roman"/>
                <w:b/>
                <w:bCs/>
                <w:color w:val="22272F"/>
                <w:sz w:val="23"/>
                <w:szCs w:val="23"/>
                <w:lang w:eastAsia="ru-RU"/>
              </w:rPr>
              <w:t>1 мая</w:t>
            </w: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- Праздник Весны и Труда;</w:t>
            </w: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FC19DE">
              <w:rPr>
                <w:rFonts w:ascii="PT Serif" w:eastAsia="Times New Roman" w:hAnsi="PT Serif" w:cs="Times New Roman"/>
                <w:b/>
                <w:bCs/>
                <w:color w:val="22272F"/>
                <w:sz w:val="23"/>
                <w:szCs w:val="23"/>
                <w:lang w:eastAsia="ru-RU"/>
              </w:rPr>
              <w:t>9 мая</w:t>
            </w: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- День Победы;</w:t>
            </w: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FC19DE">
              <w:rPr>
                <w:rFonts w:ascii="PT Serif" w:eastAsia="Times New Roman" w:hAnsi="PT Serif" w:cs="Times New Roman"/>
                <w:b/>
                <w:bCs/>
                <w:color w:val="22272F"/>
                <w:sz w:val="23"/>
                <w:szCs w:val="23"/>
                <w:lang w:eastAsia="ru-RU"/>
              </w:rPr>
              <w:t>12 июня</w:t>
            </w: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- День России;</w:t>
            </w: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Pr="00FC19DE">
              <w:rPr>
                <w:rFonts w:ascii="PT Serif" w:eastAsia="Times New Roman" w:hAnsi="PT Serif" w:cs="Times New Roman"/>
                <w:b/>
                <w:bCs/>
                <w:color w:val="22272F"/>
                <w:sz w:val="23"/>
                <w:szCs w:val="23"/>
                <w:lang w:eastAsia="ru-RU"/>
              </w:rPr>
              <w:t>4 ноября</w:t>
            </w: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- День народного единства.</w:t>
            </w:r>
          </w:p>
          <w:p w:rsidR="009F6DC8" w:rsidRPr="00FC19DE" w:rsidRDefault="009F6DC8" w:rsidP="009F6D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Предпраздничными днями в 2025 году являются 22 февраля, 7 марта, 30 апреля, 11 июня и 3 ноября (продолжительность работы в эти дни должна быть </w:t>
            </w:r>
            <w:hyperlink r:id="rId14" w:anchor="/document/12125268/entry/9501" w:history="1">
              <w:r w:rsidRPr="00FC19DE">
                <w:rPr>
                  <w:rFonts w:ascii="PT Serif" w:eastAsia="Times New Roman" w:hAnsi="PT Serif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уменьшена</w:t>
              </w:r>
            </w:hyperlink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на 1 час).</w:t>
            </w:r>
          </w:p>
          <w:p w:rsidR="009F6DC8" w:rsidRPr="00FC19DE" w:rsidRDefault="009F6DC8" w:rsidP="009F6D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Согласно </w:t>
            </w:r>
            <w:hyperlink r:id="rId15" w:anchor="/document/12125268/entry/1222" w:history="1">
              <w:r w:rsidRPr="00FC19DE">
                <w:rPr>
                  <w:rFonts w:ascii="PT Serif" w:eastAsia="Times New Roman" w:hAnsi="PT Serif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части второй ст. 112</w:t>
              </w:r>
            </w:hyperlink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ТК РФ при совпадении выходного и нерабочего праздничного дней выходной день переносится на следующий после праздничного рабочий день, за исключением выходных дней, совпадающих с нерабочими праздничными днями с 1 по 8 января.</w:t>
            </w:r>
          </w:p>
          <w:p w:rsidR="009F6DC8" w:rsidRPr="00FC19DE" w:rsidRDefault="009F6DC8" w:rsidP="009F6D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Выходные дни, совпадающие с нерабочими праздничными днями с 1 по 8 января, не переносятся автоматически на следующий </w:t>
            </w:r>
            <w:proofErr w:type="gramStart"/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после праздничного рабочий день</w:t>
            </w:r>
            <w:proofErr w:type="gramEnd"/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. Правительство России </w:t>
            </w:r>
            <w:hyperlink r:id="rId16" w:anchor="/document/12125268/entry/1222" w:history="1">
              <w:r w:rsidRPr="00FC19DE">
                <w:rPr>
                  <w:rFonts w:ascii="PT Serif" w:eastAsia="Times New Roman" w:hAnsi="PT Serif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может переносить</w:t>
              </w:r>
            </w:hyperlink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только два таких выходных дня.</w:t>
            </w:r>
          </w:p>
          <w:p w:rsidR="009F6DC8" w:rsidRPr="00FC19DE" w:rsidRDefault="009F6DC8" w:rsidP="009F6D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РФ (</w:t>
            </w:r>
            <w:hyperlink r:id="rId17" w:anchor="/document/12125268/entry/1124" w:history="1">
              <w:r w:rsidRPr="00FC19DE">
                <w:rPr>
                  <w:rFonts w:ascii="PT Serif" w:eastAsia="Times New Roman" w:hAnsi="PT Serif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часть пятая ст. 112</w:t>
              </w:r>
            </w:hyperlink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ТК РФ).</w:t>
            </w:r>
          </w:p>
          <w:p w:rsidR="009F6DC8" w:rsidRPr="00FC19DE" w:rsidRDefault="009F6DC8" w:rsidP="009F6D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hyperlink r:id="rId18" w:anchor="/document/410486850/entry/0" w:history="1">
              <w:r w:rsidRPr="00FC19DE">
                <w:rPr>
                  <w:rFonts w:ascii="PT Serif" w:eastAsia="Times New Roman" w:hAnsi="PT Serif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Постановлением</w:t>
              </w:r>
            </w:hyperlink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Правительства РФ от 4 октября 2024 г. N 1335 "О переносе выходных дней в 2025 году" предусмотрен перенос выходных дней:</w:t>
            </w:r>
            <w:r w:rsidR="001C11BB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  </w:t>
            </w: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 с субботы 4 января на пятницу 2 мая;</w:t>
            </w:r>
            <w:r w:rsidR="001C11BB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 - </w:t>
            </w: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 с воскресенья 5 января на </w:t>
            </w: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lastRenderedPageBreak/>
              <w:t>среду 31 декабря;- с воскресенья 23 февраля на четверг 8 мая;</w:t>
            </w:r>
            <w:r w:rsidR="001C11BB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 -</w:t>
            </w: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с субботы 8 марта на пятницу 13 июня;- с субботы 1 ноября на понедельник 3 ноября.</w:t>
            </w:r>
          </w:p>
          <w:p w:rsidR="009F6DC8" w:rsidRPr="00FC19DE" w:rsidRDefault="009F6DC8" w:rsidP="009F6D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Поскольку суббота при 6-дневной рабочей неделе выходным днем не является, то перенос выходных дней с субботы не осуществляется.</w:t>
            </w:r>
          </w:p>
          <w:p w:rsidR="009F6DC8" w:rsidRPr="00FC19DE" w:rsidRDefault="009F6DC8" w:rsidP="009F6D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Таким образом, в 2025 году при 6-дневной рабочей неделе 2 мая, 13 июня и 3 ноября остаются рабочими днями.</w:t>
            </w:r>
          </w:p>
          <w:p w:rsidR="009F6DC8" w:rsidRPr="00FC19DE" w:rsidRDefault="009F6DC8" w:rsidP="009F6D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Следовательно, при 6-дневной рабочей неделе в соответствии с </w:t>
            </w:r>
            <w:hyperlink r:id="rId19" w:anchor="/document/410486850/entry/0" w:history="1">
              <w:r w:rsidRPr="00FC19DE">
                <w:rPr>
                  <w:rFonts w:ascii="PT Serif" w:eastAsia="Times New Roman" w:hAnsi="PT Serif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Постановлением</w:t>
              </w:r>
            </w:hyperlink>
            <w:r w:rsidRPr="00FC19DE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Правительства РФ от 4 октября 2024 г. N 1335 "О переносе выходных дней в 2025 году" необходимо перенести выходной день с воскресенья 5 января на среду 31 декабря и с воскресе</w:t>
            </w:r>
            <w:r w:rsidR="001C11BB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нья 23 февраля на четверг 8 мая</w:t>
            </w:r>
          </w:p>
          <w:p w:rsidR="009F6DC8" w:rsidRDefault="009F6DC8" w:rsidP="009F6D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PT Serif" w:eastAsia="Times New Roman" w:hAnsi="PT Serif" w:cs="Times New Roman"/>
                <w:color w:val="800000"/>
                <w:sz w:val="23"/>
                <w:szCs w:val="23"/>
                <w:lang w:eastAsia="ru-RU"/>
              </w:rPr>
            </w:pPr>
            <w:r w:rsidRPr="00FC19DE">
              <w:rPr>
                <w:rFonts w:ascii="PT Serif" w:eastAsia="Times New Roman" w:hAnsi="PT Serif" w:cs="Times New Roman"/>
                <w:color w:val="800000"/>
                <w:sz w:val="23"/>
                <w:szCs w:val="23"/>
                <w:lang w:eastAsia="ru-RU"/>
              </w:rPr>
              <w:t>Количество рабочих, выходных и нерабочих праздничных дней в 2025 году по месяцам: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7"/>
              <w:gridCol w:w="3544"/>
              <w:gridCol w:w="3260"/>
            </w:tblGrid>
            <w:tr w:rsidR="009F6DC8" w:rsidTr="001C11BB">
              <w:tc>
                <w:tcPr>
                  <w:tcW w:w="3437" w:type="dxa"/>
                </w:tcPr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800000"/>
                      <w:sz w:val="16"/>
                      <w:szCs w:val="16"/>
                      <w:lang w:eastAsia="ru-RU"/>
                    </w:rPr>
                    <w:t>I Январь: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- 20 рабочих дней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- 3 выходных дня</w:t>
                  </w:r>
                </w:p>
                <w:p w:rsidR="009F6DC8" w:rsidRPr="001C11BB" w:rsidRDefault="009F6DC8" w:rsidP="009F6DC8">
                  <w:pPr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- 8 нерабочих праздничных дней</w:t>
                  </w:r>
                </w:p>
              </w:tc>
              <w:tc>
                <w:tcPr>
                  <w:tcW w:w="3544" w:type="dxa"/>
                </w:tcPr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800000"/>
                      <w:sz w:val="16"/>
                      <w:szCs w:val="16"/>
                      <w:lang w:eastAsia="ru-RU"/>
                    </w:rPr>
                    <w:t>II Февраль: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- 24 рабочих дня (1 предпраздничный)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- 3 выходных дня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- 1 нерабочий праздничный день</w:t>
                  </w:r>
                </w:p>
                <w:p w:rsidR="009F6DC8" w:rsidRPr="001C11BB" w:rsidRDefault="009F6DC8" w:rsidP="009F6DC8">
                  <w:pPr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60" w:type="dxa"/>
                </w:tcPr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800000"/>
                      <w:sz w:val="16"/>
                      <w:szCs w:val="16"/>
                      <w:lang w:eastAsia="ru-RU"/>
                    </w:rPr>
                    <w:t>III Март: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- 25 рабочих дней (1 предпраздничный)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 </w:t>
                  </w:r>
                  <w:r w:rsidRPr="001C11BB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5</w:t>
                  </w: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 выходных дней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- 1 нерабочий праздничный день</w:t>
                  </w:r>
                </w:p>
                <w:p w:rsidR="009F6DC8" w:rsidRPr="001C11BB" w:rsidRDefault="009F6DC8" w:rsidP="009F6DC8">
                  <w:pPr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F6DC8" w:rsidTr="001C11BB">
              <w:tc>
                <w:tcPr>
                  <w:tcW w:w="3437" w:type="dxa"/>
                </w:tcPr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800000"/>
                      <w:sz w:val="16"/>
                      <w:szCs w:val="16"/>
                      <w:lang w:eastAsia="ru-RU"/>
                    </w:rPr>
                    <w:t>IV Апрель: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- 26 рабочих дней (1 предпраздничный)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- 4 выходных дня</w:t>
                  </w:r>
                </w:p>
                <w:p w:rsidR="009F6DC8" w:rsidRPr="001C11BB" w:rsidRDefault="009F6DC8" w:rsidP="009F6DC8">
                  <w:pPr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1C11BB">
                    <w:rPr>
                      <w:rFonts w:ascii="PT Serif" w:eastAsia="Times New Roman" w:hAnsi="PT Serif" w:cs="Times New Roman"/>
                      <w:color w:val="800000"/>
                      <w:sz w:val="16"/>
                      <w:szCs w:val="16"/>
                      <w:lang w:eastAsia="ru-RU"/>
                    </w:rPr>
                    <w:t>V</w:t>
                  </w:r>
                  <w:r w:rsidRPr="00FC19DE">
                    <w:rPr>
                      <w:rFonts w:ascii="PT Serif" w:eastAsia="Times New Roman" w:hAnsi="PT Serif" w:cs="Times New Roman"/>
                      <w:color w:val="800000"/>
                      <w:sz w:val="16"/>
                      <w:szCs w:val="16"/>
                      <w:lang w:eastAsia="ru-RU"/>
                    </w:rPr>
                    <w:t> Май: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- 24 рабочих дней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 </w:t>
                  </w:r>
                  <w:r w:rsidRPr="001C11BB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5</w:t>
                  </w: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 выходных дней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- 2 нерабочих праздничных дня</w:t>
                  </w:r>
                </w:p>
                <w:p w:rsidR="009F6DC8" w:rsidRPr="001C11BB" w:rsidRDefault="009F6DC8" w:rsidP="009F6DC8">
                  <w:pPr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60" w:type="dxa"/>
                </w:tcPr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800000"/>
                      <w:sz w:val="16"/>
                      <w:szCs w:val="16"/>
                      <w:lang w:eastAsia="ru-RU"/>
                    </w:rPr>
                    <w:t>VI Июнь: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- 24 рабочих дня (1 предпраздничный)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 </w:t>
                  </w:r>
                  <w:r w:rsidRPr="001C11BB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5</w:t>
                  </w: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 выходных дней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- 1 нерабочий праздничный день</w:t>
                  </w:r>
                </w:p>
                <w:p w:rsidR="009F6DC8" w:rsidRPr="001C11BB" w:rsidRDefault="009F6DC8" w:rsidP="009F6DC8">
                  <w:pPr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F6DC8" w:rsidTr="001C11BB">
              <w:tc>
                <w:tcPr>
                  <w:tcW w:w="3437" w:type="dxa"/>
                </w:tcPr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800000"/>
                      <w:sz w:val="16"/>
                      <w:szCs w:val="16"/>
                      <w:lang w:eastAsia="ru-RU"/>
                    </w:rPr>
                    <w:t>VII Июль: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- 27 рабочих дней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- 4 выходных дня</w:t>
                  </w:r>
                </w:p>
                <w:p w:rsidR="009F6DC8" w:rsidRPr="001C11BB" w:rsidRDefault="009F6DC8" w:rsidP="009F6DC8">
                  <w:pPr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800000"/>
                      <w:sz w:val="16"/>
                      <w:szCs w:val="16"/>
                      <w:lang w:eastAsia="ru-RU"/>
                    </w:rPr>
                    <w:t>VIII Август: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- 26 рабочих дней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 </w:t>
                  </w:r>
                  <w:r w:rsidRPr="001C11BB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5</w:t>
                  </w: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 выходных дней</w:t>
                  </w:r>
                </w:p>
                <w:p w:rsidR="009F6DC8" w:rsidRPr="001C11BB" w:rsidRDefault="009F6DC8" w:rsidP="009F6DC8">
                  <w:pPr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60" w:type="dxa"/>
                </w:tcPr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800000"/>
                      <w:sz w:val="16"/>
                      <w:szCs w:val="16"/>
                      <w:lang w:eastAsia="ru-RU"/>
                    </w:rPr>
                    <w:t>IX Сентябрь: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- 26 рабочих дней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- 4 выходных дня</w:t>
                  </w:r>
                </w:p>
                <w:p w:rsidR="009F6DC8" w:rsidRPr="001C11BB" w:rsidRDefault="009F6DC8" w:rsidP="009F6DC8">
                  <w:pPr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F6DC8" w:rsidTr="001C11BB">
              <w:tc>
                <w:tcPr>
                  <w:tcW w:w="3437" w:type="dxa"/>
                </w:tcPr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800000"/>
                      <w:sz w:val="16"/>
                      <w:szCs w:val="16"/>
                      <w:lang w:eastAsia="ru-RU"/>
                    </w:rPr>
                    <w:t>X Октябрь: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- 27 рабочих дней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- 4 выходных дня</w:t>
                  </w:r>
                </w:p>
                <w:p w:rsidR="009F6DC8" w:rsidRPr="001C11BB" w:rsidRDefault="009F6DC8" w:rsidP="009F6DC8">
                  <w:pPr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800000"/>
                      <w:sz w:val="16"/>
                      <w:szCs w:val="16"/>
                      <w:lang w:eastAsia="ru-RU"/>
                    </w:rPr>
                    <w:t>XI Ноябрь: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- 24 рабочих дня (1 предпраздничный)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 </w:t>
                  </w:r>
                  <w:r w:rsidRPr="001C11BB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5</w:t>
                  </w: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 выходных дней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- 1 нерабочий праздничный день</w:t>
                  </w:r>
                </w:p>
                <w:p w:rsidR="009F6DC8" w:rsidRPr="001C11BB" w:rsidRDefault="009F6DC8" w:rsidP="009F6DC8">
                  <w:pPr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60" w:type="dxa"/>
                </w:tcPr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800000"/>
                      <w:sz w:val="16"/>
                      <w:szCs w:val="16"/>
                      <w:lang w:eastAsia="ru-RU"/>
                    </w:rPr>
                    <w:t>XII Декабрь: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- 26 рабочих дней</w:t>
                  </w:r>
                </w:p>
                <w:p w:rsidR="009F6DC8" w:rsidRPr="00FC19DE" w:rsidRDefault="009F6DC8" w:rsidP="009F6DC8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- </w:t>
                  </w:r>
                  <w:r w:rsidRPr="001C11BB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5</w:t>
                  </w:r>
                  <w:r w:rsidRPr="00FC19DE"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  <w:t> выходных дней</w:t>
                  </w:r>
                </w:p>
                <w:p w:rsidR="009F6DC8" w:rsidRPr="001C11BB" w:rsidRDefault="009F6DC8" w:rsidP="009F6DC8">
                  <w:pPr>
                    <w:spacing w:before="100" w:beforeAutospacing="1" w:after="100" w:afterAutospacing="1"/>
                    <w:jc w:val="both"/>
                    <w:rPr>
                      <w:rFonts w:ascii="PT Serif" w:eastAsia="Times New Roman" w:hAnsi="PT Serif" w:cs="Times New Roman"/>
                      <w:color w:val="22272F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9F6DC8" w:rsidRPr="00C11C12" w:rsidRDefault="009F6DC8" w:rsidP="00231829">
            <w:pPr>
              <w:tabs>
                <w:tab w:val="left" w:pos="3984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9F6DC8" w:rsidRPr="00531C11" w:rsidRDefault="009F6DC8" w:rsidP="000702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100" w:beforeAutospacing="1" w:after="100" w:afterAutospacing="1"/>
              <w:jc w:val="both"/>
            </w:pPr>
          </w:p>
        </w:tc>
      </w:tr>
      <w:tr w:rsidR="009F6DC8" w:rsidRPr="00B54EC3" w:rsidTr="00070201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C8" w:rsidRPr="00B54EC3" w:rsidRDefault="009F6DC8" w:rsidP="00070201">
            <w:pPr>
              <w:pStyle w:val="s1"/>
              <w:shd w:val="clear" w:color="auto" w:fill="FFFFFF"/>
              <w:jc w:val="both"/>
            </w:pPr>
          </w:p>
        </w:tc>
      </w:tr>
      <w:tr w:rsidR="009F6DC8" w:rsidTr="00070201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C8" w:rsidRDefault="009F6DC8" w:rsidP="000702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F6DC8" w:rsidRPr="00D52B05" w:rsidRDefault="009F6DC8" w:rsidP="000702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9F6DC8" w:rsidRPr="00D52B05" w:rsidRDefault="009F6DC8" w:rsidP="000702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9F6DC8" w:rsidRPr="00D52B05" w:rsidRDefault="009F6DC8" w:rsidP="000702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апрель, 2025</w:t>
            </w:r>
          </w:p>
          <w:p w:rsidR="009F6DC8" w:rsidRDefault="009F6DC8" w:rsidP="000702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20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9F6DC8" w:rsidRDefault="009F6DC8" w:rsidP="009F6DC8"/>
    <w:p w:rsidR="009F6DC8" w:rsidRDefault="009F6DC8" w:rsidP="009F6DC8"/>
    <w:p w:rsidR="009F6DC8" w:rsidRDefault="009F6DC8" w:rsidP="009F6DC8"/>
    <w:p w:rsidR="009F6DC8" w:rsidRDefault="009F6DC8" w:rsidP="009F6DC8"/>
    <w:p w:rsidR="009F6DC8" w:rsidRDefault="009F6DC8" w:rsidP="009F6DC8"/>
    <w:p w:rsidR="009F6DC8" w:rsidRDefault="009F6DC8" w:rsidP="009F6DC8"/>
    <w:p w:rsidR="009F6DC8" w:rsidRDefault="009F6DC8" w:rsidP="009F6DC8"/>
    <w:p w:rsidR="009F6DC8" w:rsidRDefault="009F6DC8" w:rsidP="009F6DC8"/>
    <w:p w:rsidR="001339BF" w:rsidRDefault="00231829"/>
    <w:sectPr w:rsidR="001339BF" w:rsidSect="00531C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C8"/>
    <w:rsid w:val="001545F9"/>
    <w:rsid w:val="001C11BB"/>
    <w:rsid w:val="00231829"/>
    <w:rsid w:val="009F6DC8"/>
    <w:rsid w:val="00D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67C7"/>
  <w15:chartTrackingRefBased/>
  <w15:docId w15:val="{42CD83E7-9B68-4026-86DA-9B296A13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F6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9F6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6DC8"/>
    <w:rPr>
      <w:color w:val="0000FF"/>
      <w:u w:val="single"/>
    </w:rPr>
  </w:style>
  <w:style w:type="paragraph" w:customStyle="1" w:styleId="s1">
    <w:name w:val="s_1"/>
    <w:basedOn w:val="a"/>
    <w:rsid w:val="009F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9F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F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F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F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www.eseur.ru/kalug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2025-04-16T08:25:00Z</dcterms:created>
  <dcterms:modified xsi:type="dcterms:W3CDTF">2025-04-16T08:34:00Z</dcterms:modified>
</cp:coreProperties>
</file>