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F5ED" w14:textId="34C8A1A1" w:rsidR="00E52988" w:rsidRPr="00E52988" w:rsidRDefault="003A35E1" w:rsidP="00E52988">
      <w:pPr>
        <w:pStyle w:val="12"/>
        <w:jc w:val="right"/>
        <w:rPr>
          <w:rFonts w:ascii="Times New Roman" w:hAnsi="Times New Roman"/>
          <w:b/>
          <w:color w:val="FF0000"/>
        </w:rPr>
      </w:pPr>
      <w:r>
        <w:rPr>
          <w:rFonts w:ascii="Times New Roman" w:hAnsi="Times New Roman"/>
        </w:rPr>
        <w:t xml:space="preserve"> </w:t>
      </w:r>
      <w:r w:rsidR="00E52988" w:rsidRPr="00E52988">
        <w:rPr>
          <w:rFonts w:ascii="Times New Roman" w:hAnsi="Times New Roman"/>
          <w:b/>
          <w:color w:val="FF0000"/>
        </w:rPr>
        <w:t>Приложение  № 1</w:t>
      </w:r>
    </w:p>
    <w:p w14:paraId="5A956049" w14:textId="77777777" w:rsidR="00E52988" w:rsidRPr="00E52988" w:rsidRDefault="00E52988" w:rsidP="00E52988">
      <w:pPr>
        <w:spacing w:after="0" w:line="240" w:lineRule="auto"/>
        <w:ind w:left="0" w:right="0" w:firstLine="0"/>
        <w:jc w:val="right"/>
        <w:rPr>
          <w:rFonts w:eastAsia="Calibri"/>
          <w:b/>
          <w:color w:val="auto"/>
          <w:sz w:val="20"/>
          <w:szCs w:val="20"/>
        </w:rPr>
      </w:pPr>
      <w:r w:rsidRPr="00E52988">
        <w:rPr>
          <w:rFonts w:eastAsia="Calibri"/>
          <w:b/>
          <w:color w:val="auto"/>
          <w:sz w:val="20"/>
          <w:szCs w:val="20"/>
        </w:rPr>
        <w:t xml:space="preserve">к Коллективному договору муниципального </w:t>
      </w:r>
    </w:p>
    <w:p w14:paraId="2F9BAC88" w14:textId="77777777" w:rsidR="00E52988" w:rsidRPr="00E52988" w:rsidRDefault="00E52988" w:rsidP="00E52988">
      <w:pPr>
        <w:spacing w:after="0" w:line="240" w:lineRule="auto"/>
        <w:ind w:left="0" w:right="0" w:firstLine="0"/>
        <w:jc w:val="right"/>
        <w:rPr>
          <w:rFonts w:eastAsia="Calibri"/>
          <w:b/>
          <w:color w:val="auto"/>
          <w:sz w:val="20"/>
          <w:szCs w:val="20"/>
        </w:rPr>
      </w:pPr>
      <w:r w:rsidRPr="00E52988">
        <w:rPr>
          <w:rFonts w:eastAsia="Calibri"/>
          <w:b/>
          <w:color w:val="auto"/>
          <w:sz w:val="20"/>
          <w:szCs w:val="20"/>
        </w:rPr>
        <w:t xml:space="preserve">казённого дошкольного образовательного </w:t>
      </w:r>
    </w:p>
    <w:p w14:paraId="0236B959" w14:textId="77777777" w:rsidR="00E52988" w:rsidRPr="00E52988" w:rsidRDefault="00E52988" w:rsidP="00E52988">
      <w:pPr>
        <w:spacing w:after="0" w:line="240" w:lineRule="auto"/>
        <w:ind w:left="0" w:right="0" w:firstLine="0"/>
        <w:jc w:val="right"/>
        <w:rPr>
          <w:rFonts w:eastAsia="Calibri"/>
          <w:b/>
          <w:color w:val="auto"/>
          <w:sz w:val="20"/>
          <w:szCs w:val="20"/>
        </w:rPr>
      </w:pPr>
      <w:r w:rsidRPr="00E52988">
        <w:rPr>
          <w:rFonts w:eastAsia="Calibri"/>
          <w:b/>
          <w:color w:val="auto"/>
          <w:sz w:val="20"/>
          <w:szCs w:val="20"/>
        </w:rPr>
        <w:t>учреждения «Детский сад №5 «Солнышко»</w:t>
      </w:r>
    </w:p>
    <w:p w14:paraId="5CA5664E" w14:textId="087139F1" w:rsidR="006736A7" w:rsidRPr="00656C2C" w:rsidRDefault="006736A7" w:rsidP="006736A7">
      <w:pPr>
        <w:pStyle w:val="a3"/>
        <w:rPr>
          <w:rFonts w:ascii="Times New Roman" w:hAnsi="Times New Roman"/>
        </w:rPr>
      </w:pPr>
    </w:p>
    <w:p w14:paraId="01450827" w14:textId="77777777" w:rsidR="006736A7" w:rsidRDefault="006736A7" w:rsidP="006736A7">
      <w:pPr>
        <w:pStyle w:val="a6"/>
        <w:rPr>
          <w:rFonts w:ascii="Times New Roman" w:hAnsi="Times New Roman"/>
          <w:b/>
          <w:sz w:val="20"/>
          <w:szCs w:val="20"/>
        </w:rPr>
      </w:pPr>
    </w:p>
    <w:p w14:paraId="50566E2C" w14:textId="77777777" w:rsidR="006736A7" w:rsidRDefault="006736A7" w:rsidP="006736A7">
      <w:pPr>
        <w:pStyle w:val="a6"/>
        <w:rPr>
          <w:rFonts w:ascii="Times New Roman" w:hAnsi="Times New Roman"/>
          <w:b/>
          <w:sz w:val="20"/>
          <w:szCs w:val="20"/>
        </w:rPr>
      </w:pPr>
    </w:p>
    <w:p w14:paraId="1ECD7C0F" w14:textId="77777777" w:rsidR="006736A7" w:rsidRDefault="006736A7" w:rsidP="006736A7">
      <w:pPr>
        <w:pStyle w:val="a6"/>
        <w:rPr>
          <w:rFonts w:ascii="Times New Roman" w:hAnsi="Times New Roman"/>
          <w:b/>
          <w:sz w:val="20"/>
          <w:szCs w:val="20"/>
        </w:rPr>
      </w:pPr>
      <w:r>
        <w:rPr>
          <w:rFonts w:ascii="Times New Roman" w:hAnsi="Times New Roman"/>
          <w:b/>
          <w:sz w:val="20"/>
          <w:szCs w:val="20"/>
        </w:rPr>
        <w:t>МУНИЦИПАЛЬНОЕ КАЗЁННОЕ ДОШКОЛЬНОЕ ОБРАЗОВАТЕЛЬНОЕ  УЧРЕЖДЕНИЕ</w:t>
      </w:r>
    </w:p>
    <w:p w14:paraId="4C1D03DF" w14:textId="77777777" w:rsidR="006736A7" w:rsidRDefault="006736A7" w:rsidP="006736A7">
      <w:pPr>
        <w:pStyle w:val="a6"/>
        <w:ind w:left="180"/>
        <w:rPr>
          <w:rFonts w:ascii="Times New Roman" w:hAnsi="Times New Roman"/>
          <w:b/>
          <w:sz w:val="20"/>
          <w:szCs w:val="20"/>
        </w:rPr>
      </w:pPr>
      <w:r>
        <w:rPr>
          <w:rFonts w:ascii="Times New Roman" w:hAnsi="Times New Roman"/>
          <w:b/>
          <w:sz w:val="20"/>
          <w:szCs w:val="20"/>
        </w:rPr>
        <w:t>ДЕТСКИЙ САД №5 «СОЛНЫШКО»</w:t>
      </w:r>
    </w:p>
    <w:p w14:paraId="102A533D" w14:textId="77777777" w:rsidR="006736A7" w:rsidRDefault="006736A7" w:rsidP="006736A7">
      <w:pPr>
        <w:pStyle w:val="a6"/>
        <w:ind w:left="180"/>
        <w:rPr>
          <w:rFonts w:ascii="Times New Roman" w:hAnsi="Times New Roman"/>
          <w:b/>
          <w:sz w:val="20"/>
          <w:szCs w:val="20"/>
        </w:rPr>
      </w:pPr>
      <w:r>
        <w:rPr>
          <w:rFonts w:ascii="Times New Roman" w:hAnsi="Times New Roman"/>
          <w:b/>
          <w:sz w:val="20"/>
          <w:szCs w:val="20"/>
        </w:rPr>
        <w:t xml:space="preserve"> АДМИНИСТРАЦИИ МУНИЦИПАЛЬНОГО РАЙОНА </w:t>
      </w:r>
    </w:p>
    <w:p w14:paraId="42C7FABD" w14:textId="77777777" w:rsidR="006736A7" w:rsidRDefault="006736A7" w:rsidP="006736A7">
      <w:pPr>
        <w:pStyle w:val="a6"/>
        <w:ind w:left="180"/>
        <w:rPr>
          <w:rFonts w:ascii="Times New Roman" w:hAnsi="Times New Roman"/>
          <w:b/>
          <w:sz w:val="20"/>
          <w:szCs w:val="20"/>
        </w:rPr>
      </w:pPr>
      <w:r>
        <w:rPr>
          <w:rFonts w:ascii="Times New Roman" w:hAnsi="Times New Roman"/>
          <w:b/>
          <w:sz w:val="20"/>
          <w:szCs w:val="20"/>
        </w:rPr>
        <w:t>«ГОРОД ЛЮДИНОВО И ЛЮДИНОВСКИЙ РАЙОН» КАЛУЖСКОЙ ОБЛАСТИ</w:t>
      </w:r>
    </w:p>
    <w:p w14:paraId="0CEB0B9D" w14:textId="77777777" w:rsidR="006736A7" w:rsidRDefault="006736A7" w:rsidP="006736A7">
      <w:pPr>
        <w:pStyle w:val="12"/>
        <w:rPr>
          <w:rFonts w:ascii="Times New Roman" w:hAnsi="Times New Roman"/>
        </w:rPr>
      </w:pPr>
    </w:p>
    <w:p w14:paraId="30294F8B" w14:textId="77777777" w:rsidR="006736A7" w:rsidRDefault="006736A7" w:rsidP="006736A7">
      <w:pPr>
        <w:pStyle w:val="12"/>
        <w:rPr>
          <w:rFonts w:ascii="Times New Roman" w:hAnsi="Times New Roman"/>
          <w:sz w:val="20"/>
        </w:rPr>
      </w:pPr>
      <w:r>
        <w:rPr>
          <w:rFonts w:ascii="Times New Roman" w:hAnsi="Times New Roman"/>
          <w:sz w:val="20"/>
        </w:rPr>
        <w:t>249401,  г. Людиново                                                                                                          т. 6-43-33</w:t>
      </w:r>
    </w:p>
    <w:p w14:paraId="3BDD423E" w14:textId="77777777" w:rsidR="006736A7" w:rsidRDefault="006736A7" w:rsidP="006736A7">
      <w:pPr>
        <w:pStyle w:val="12"/>
        <w:rPr>
          <w:rFonts w:ascii="Times New Roman" w:hAnsi="Times New Roman"/>
          <w:sz w:val="20"/>
        </w:rPr>
      </w:pPr>
      <w:r>
        <w:rPr>
          <w:rFonts w:ascii="Times New Roman" w:hAnsi="Times New Roman"/>
          <w:sz w:val="20"/>
        </w:rPr>
        <w:t xml:space="preserve">Калужской области                                                                                                          </w:t>
      </w:r>
    </w:p>
    <w:p w14:paraId="32430796" w14:textId="77777777" w:rsidR="006736A7" w:rsidRDefault="006736A7" w:rsidP="006736A7">
      <w:pPr>
        <w:pStyle w:val="12"/>
        <w:rPr>
          <w:rFonts w:ascii="Times New Roman" w:hAnsi="Times New Roman"/>
          <w:sz w:val="20"/>
        </w:rPr>
      </w:pPr>
      <w:r>
        <w:rPr>
          <w:rFonts w:ascii="Times New Roman" w:hAnsi="Times New Roman"/>
          <w:sz w:val="20"/>
        </w:rPr>
        <w:t xml:space="preserve">Ул. Энгельса , д.1 «А»                                                                                                           </w:t>
      </w:r>
    </w:p>
    <w:p w14:paraId="5086CEC5" w14:textId="77777777" w:rsidR="006736A7" w:rsidRDefault="006736A7" w:rsidP="006736A7">
      <w:pPr>
        <w:pStyle w:val="12"/>
        <w:rPr>
          <w:rFonts w:ascii="Times New Roman" w:hAnsi="Times New Roman"/>
          <w:color w:val="000000"/>
          <w:sz w:val="20"/>
        </w:rPr>
      </w:pPr>
    </w:p>
    <w:p w14:paraId="5EB74E21" w14:textId="77777777" w:rsidR="006736A7" w:rsidRDefault="006736A7" w:rsidP="006736A7">
      <w:pPr>
        <w:pStyle w:val="12"/>
        <w:rPr>
          <w:rFonts w:ascii="Times New Roman" w:hAnsi="Times New Roman"/>
          <w:color w:val="000000"/>
          <w:sz w:val="20"/>
        </w:rPr>
      </w:pPr>
    </w:p>
    <w:p w14:paraId="393D3DC7" w14:textId="77777777" w:rsidR="006736A7" w:rsidRDefault="006736A7" w:rsidP="006736A7">
      <w:pPr>
        <w:pStyle w:val="12"/>
        <w:rPr>
          <w:rFonts w:ascii="Times New Roman" w:hAnsi="Times New Roman"/>
          <w:color w:val="000000"/>
          <w:sz w:val="20"/>
        </w:rPr>
      </w:pPr>
    </w:p>
    <w:p w14:paraId="7D77C372" w14:textId="77777777" w:rsidR="006736A7" w:rsidRDefault="006736A7" w:rsidP="006736A7">
      <w:pPr>
        <w:pStyle w:val="12"/>
        <w:rPr>
          <w:rFonts w:ascii="Times New Roman" w:hAnsi="Times New Roman"/>
          <w:color w:val="000000"/>
        </w:rPr>
      </w:pPr>
      <w:r>
        <w:rPr>
          <w:rFonts w:ascii="Times New Roman" w:hAnsi="Times New Roman"/>
          <w:b/>
          <w:bCs/>
          <w:color w:val="000000"/>
        </w:rPr>
        <w:t>СОГЛАСОВАНО:                                                           УТВЕРЖДЕНО:</w:t>
      </w:r>
      <w:r>
        <w:rPr>
          <w:rFonts w:ascii="Times New Roman" w:hAnsi="Times New Roman"/>
          <w:color w:val="000000"/>
        </w:rPr>
        <w:t xml:space="preserve"> </w:t>
      </w:r>
      <w:r>
        <w:rPr>
          <w:rFonts w:ascii="Times New Roman" w:hAnsi="Times New Roman"/>
          <w:color w:val="000000"/>
        </w:rPr>
        <w:br/>
        <w:t xml:space="preserve">председатель профсоюзной                             </w:t>
      </w:r>
    </w:p>
    <w:p w14:paraId="7691E98B" w14:textId="77777777" w:rsidR="006736A7" w:rsidRDefault="006736A7" w:rsidP="006736A7">
      <w:pPr>
        <w:pStyle w:val="12"/>
        <w:rPr>
          <w:rFonts w:ascii="Times New Roman" w:hAnsi="Times New Roman"/>
          <w:color w:val="000000"/>
        </w:rPr>
      </w:pPr>
      <w:r>
        <w:rPr>
          <w:rFonts w:ascii="Times New Roman" w:hAnsi="Times New Roman"/>
          <w:color w:val="000000"/>
        </w:rPr>
        <w:t>организации  _______    Моисеева О.В.                          Заведующая  ___________    Королева  О.Э.</w:t>
      </w:r>
    </w:p>
    <w:p w14:paraId="56B96085" w14:textId="77777777" w:rsidR="006736A7" w:rsidRDefault="006736A7" w:rsidP="006736A7">
      <w:pPr>
        <w:pStyle w:val="12"/>
        <w:jc w:val="center"/>
        <w:rPr>
          <w:rFonts w:ascii="Times New Roman" w:hAnsi="Times New Roman"/>
          <w:color w:val="000000"/>
        </w:rPr>
      </w:pPr>
      <w:r>
        <w:rPr>
          <w:rFonts w:ascii="Times New Roman" w:hAnsi="Times New Roman"/>
          <w:color w:val="000000"/>
        </w:rPr>
        <w:t xml:space="preserve">                                                      </w:t>
      </w:r>
    </w:p>
    <w:p w14:paraId="6B732606" w14:textId="77777777" w:rsidR="006736A7" w:rsidRPr="00656C2C" w:rsidRDefault="006736A7" w:rsidP="006736A7">
      <w:pPr>
        <w:pStyle w:val="a3"/>
        <w:rPr>
          <w:rFonts w:ascii="Times New Roman" w:hAnsi="Times New Roman"/>
          <w:b/>
          <w:i/>
        </w:rPr>
      </w:pPr>
      <w:r w:rsidRPr="00656C2C">
        <w:rPr>
          <w:rFonts w:ascii="Times New Roman" w:hAnsi="Times New Roman"/>
          <w:b/>
          <w:i/>
        </w:rPr>
        <w:t xml:space="preserve">                                                                                </w:t>
      </w:r>
    </w:p>
    <w:p w14:paraId="3B8699DC" w14:textId="77777777" w:rsidR="006736A7" w:rsidRPr="00656C2C" w:rsidRDefault="006736A7" w:rsidP="006736A7">
      <w:pPr>
        <w:pStyle w:val="a3"/>
        <w:rPr>
          <w:rFonts w:ascii="Times New Roman" w:hAnsi="Times New Roman"/>
          <w:b/>
          <w:i/>
        </w:rPr>
      </w:pPr>
      <w:r w:rsidRPr="00656C2C">
        <w:rPr>
          <w:rFonts w:ascii="Times New Roman" w:hAnsi="Times New Roman"/>
          <w:b/>
          <w:i/>
        </w:rPr>
        <w:t xml:space="preserve">                                                                              </w:t>
      </w:r>
    </w:p>
    <w:p w14:paraId="35C95321" w14:textId="77777777" w:rsidR="006736A7" w:rsidRPr="00656C2C" w:rsidRDefault="006736A7" w:rsidP="006736A7">
      <w:pPr>
        <w:pStyle w:val="a3"/>
        <w:rPr>
          <w:rFonts w:ascii="Times New Roman" w:hAnsi="Times New Roman"/>
          <w:b/>
          <w:i/>
        </w:rPr>
      </w:pPr>
    </w:p>
    <w:p w14:paraId="0786FA66" w14:textId="77777777" w:rsidR="006736A7" w:rsidRPr="00656C2C" w:rsidRDefault="006736A7" w:rsidP="006736A7">
      <w:pPr>
        <w:pStyle w:val="a3"/>
        <w:rPr>
          <w:rFonts w:ascii="Times New Roman" w:hAnsi="Times New Roman"/>
        </w:rPr>
      </w:pPr>
    </w:p>
    <w:p w14:paraId="6040D3A0" w14:textId="77777777" w:rsidR="006736A7" w:rsidRPr="00656C2C" w:rsidRDefault="006736A7" w:rsidP="006736A7">
      <w:pPr>
        <w:pStyle w:val="a3"/>
        <w:rPr>
          <w:rFonts w:ascii="Times New Roman" w:hAnsi="Times New Roman"/>
        </w:rPr>
      </w:pPr>
    </w:p>
    <w:p w14:paraId="32038049" w14:textId="77777777" w:rsidR="006736A7" w:rsidRPr="00656C2C" w:rsidRDefault="006736A7" w:rsidP="006736A7">
      <w:pPr>
        <w:pStyle w:val="a3"/>
        <w:rPr>
          <w:rFonts w:ascii="Times New Roman" w:hAnsi="Times New Roman"/>
        </w:rPr>
      </w:pPr>
    </w:p>
    <w:p w14:paraId="4B5D3E38" w14:textId="77777777" w:rsidR="006736A7" w:rsidRPr="00656C2C" w:rsidRDefault="006736A7" w:rsidP="006736A7">
      <w:pPr>
        <w:pStyle w:val="a3"/>
        <w:rPr>
          <w:rFonts w:ascii="Times New Roman" w:hAnsi="Times New Roman"/>
        </w:rPr>
      </w:pPr>
    </w:p>
    <w:p w14:paraId="5328D20B" w14:textId="77777777" w:rsidR="006736A7" w:rsidRPr="00656C2C" w:rsidRDefault="006736A7" w:rsidP="006736A7">
      <w:pPr>
        <w:pStyle w:val="a3"/>
        <w:rPr>
          <w:rFonts w:ascii="Times New Roman" w:hAnsi="Times New Roman"/>
        </w:rPr>
      </w:pPr>
    </w:p>
    <w:p w14:paraId="600ED8D2" w14:textId="77777777" w:rsidR="006736A7" w:rsidRPr="00656C2C" w:rsidRDefault="006736A7" w:rsidP="006736A7">
      <w:pPr>
        <w:pStyle w:val="a3"/>
        <w:rPr>
          <w:rFonts w:ascii="Times New Roman" w:hAnsi="Times New Roman"/>
        </w:rPr>
      </w:pPr>
    </w:p>
    <w:p w14:paraId="34A0CE8D" w14:textId="77777777" w:rsidR="006736A7" w:rsidRPr="00656C2C" w:rsidRDefault="006736A7" w:rsidP="006736A7">
      <w:pPr>
        <w:pStyle w:val="a3"/>
        <w:rPr>
          <w:rFonts w:ascii="Times New Roman" w:hAnsi="Times New Roman"/>
        </w:rPr>
      </w:pPr>
    </w:p>
    <w:p w14:paraId="1820BE08" w14:textId="77777777" w:rsidR="006736A7" w:rsidRDefault="006736A7" w:rsidP="006736A7">
      <w:pPr>
        <w:pStyle w:val="a3"/>
        <w:jc w:val="center"/>
        <w:rPr>
          <w:rFonts w:ascii="Times New Roman" w:hAnsi="Times New Roman"/>
          <w:b/>
          <w:sz w:val="36"/>
          <w:szCs w:val="36"/>
        </w:rPr>
      </w:pPr>
      <w:r w:rsidRPr="00656C2C">
        <w:rPr>
          <w:rFonts w:ascii="Times New Roman" w:hAnsi="Times New Roman"/>
          <w:b/>
          <w:sz w:val="36"/>
          <w:szCs w:val="36"/>
        </w:rPr>
        <w:t xml:space="preserve">ПРАВИЛА ВНУТРЕННЕГО ТРУДОВОГО </w:t>
      </w:r>
    </w:p>
    <w:p w14:paraId="3B270555" w14:textId="77777777" w:rsidR="006736A7" w:rsidRPr="00656C2C" w:rsidRDefault="006736A7" w:rsidP="006736A7">
      <w:pPr>
        <w:pStyle w:val="a3"/>
        <w:jc w:val="center"/>
        <w:rPr>
          <w:rFonts w:ascii="Times New Roman" w:hAnsi="Times New Roman"/>
          <w:b/>
          <w:sz w:val="16"/>
          <w:szCs w:val="16"/>
        </w:rPr>
      </w:pPr>
    </w:p>
    <w:p w14:paraId="63047235" w14:textId="77777777" w:rsidR="006736A7" w:rsidRDefault="006736A7" w:rsidP="006736A7">
      <w:pPr>
        <w:pStyle w:val="a3"/>
        <w:jc w:val="center"/>
        <w:rPr>
          <w:rFonts w:ascii="Times New Roman" w:hAnsi="Times New Roman"/>
          <w:b/>
          <w:sz w:val="16"/>
          <w:szCs w:val="16"/>
        </w:rPr>
      </w:pPr>
      <w:r w:rsidRPr="00656C2C">
        <w:rPr>
          <w:rFonts w:ascii="Times New Roman" w:hAnsi="Times New Roman"/>
          <w:b/>
          <w:sz w:val="36"/>
          <w:szCs w:val="36"/>
        </w:rPr>
        <w:t>РАСПОРЯДКА РАБОТНИКОВ</w:t>
      </w:r>
    </w:p>
    <w:p w14:paraId="3C9E3D69" w14:textId="77777777" w:rsidR="006736A7" w:rsidRPr="00656C2C" w:rsidRDefault="006736A7" w:rsidP="006736A7">
      <w:pPr>
        <w:pStyle w:val="a3"/>
        <w:jc w:val="center"/>
        <w:rPr>
          <w:rFonts w:ascii="Times New Roman" w:hAnsi="Times New Roman"/>
          <w:b/>
          <w:sz w:val="16"/>
          <w:szCs w:val="16"/>
        </w:rPr>
      </w:pPr>
    </w:p>
    <w:p w14:paraId="1DA6BD0A" w14:textId="77777777" w:rsidR="006736A7" w:rsidRDefault="006736A7" w:rsidP="006736A7">
      <w:pPr>
        <w:pStyle w:val="a3"/>
        <w:jc w:val="center"/>
        <w:rPr>
          <w:rFonts w:ascii="Times New Roman" w:hAnsi="Times New Roman"/>
          <w:b/>
          <w:sz w:val="16"/>
          <w:szCs w:val="16"/>
        </w:rPr>
      </w:pPr>
      <w:r w:rsidRPr="00656C2C">
        <w:rPr>
          <w:rFonts w:ascii="Times New Roman" w:hAnsi="Times New Roman"/>
          <w:b/>
          <w:sz w:val="36"/>
          <w:szCs w:val="36"/>
        </w:rPr>
        <w:t>МУНИЦИПАЛЬНОГО КАЗЕННОГО ДОШКОЛЬНОГО</w:t>
      </w:r>
      <w:r w:rsidRPr="00656C2C">
        <w:rPr>
          <w:rFonts w:ascii="Times New Roman" w:hAnsi="Times New Roman"/>
          <w:b/>
          <w:sz w:val="16"/>
          <w:szCs w:val="16"/>
        </w:rPr>
        <w:t xml:space="preserve"> </w:t>
      </w:r>
    </w:p>
    <w:p w14:paraId="20AEDE95" w14:textId="77777777" w:rsidR="006736A7" w:rsidRDefault="006736A7" w:rsidP="006736A7">
      <w:pPr>
        <w:pStyle w:val="a3"/>
        <w:jc w:val="center"/>
        <w:rPr>
          <w:rFonts w:ascii="Times New Roman" w:hAnsi="Times New Roman"/>
          <w:b/>
          <w:sz w:val="16"/>
          <w:szCs w:val="16"/>
        </w:rPr>
      </w:pPr>
    </w:p>
    <w:p w14:paraId="6F9DCB93" w14:textId="77777777" w:rsidR="006736A7" w:rsidRDefault="006736A7" w:rsidP="006736A7">
      <w:pPr>
        <w:pStyle w:val="a3"/>
        <w:jc w:val="center"/>
        <w:rPr>
          <w:rFonts w:ascii="Times New Roman" w:hAnsi="Times New Roman"/>
          <w:b/>
          <w:sz w:val="16"/>
          <w:szCs w:val="16"/>
        </w:rPr>
      </w:pPr>
      <w:r w:rsidRPr="00656C2C">
        <w:rPr>
          <w:rFonts w:ascii="Times New Roman" w:hAnsi="Times New Roman"/>
          <w:b/>
          <w:sz w:val="36"/>
          <w:szCs w:val="36"/>
        </w:rPr>
        <w:t>ОБРАЗОВАТЕЛЬНОГО УЧРЕЖДЕНИЯ</w:t>
      </w:r>
    </w:p>
    <w:p w14:paraId="1397B141" w14:textId="77777777" w:rsidR="006736A7" w:rsidRDefault="006736A7" w:rsidP="006736A7">
      <w:pPr>
        <w:pStyle w:val="a3"/>
        <w:jc w:val="center"/>
        <w:rPr>
          <w:rFonts w:ascii="Times New Roman" w:hAnsi="Times New Roman"/>
          <w:b/>
          <w:sz w:val="36"/>
          <w:szCs w:val="36"/>
        </w:rPr>
      </w:pPr>
      <w:r w:rsidRPr="00656C2C">
        <w:rPr>
          <w:rFonts w:ascii="Times New Roman" w:hAnsi="Times New Roman"/>
          <w:b/>
          <w:sz w:val="36"/>
          <w:szCs w:val="36"/>
        </w:rPr>
        <w:t xml:space="preserve"> </w:t>
      </w:r>
    </w:p>
    <w:p w14:paraId="3D77BEFD" w14:textId="77777777" w:rsidR="006736A7" w:rsidRPr="00656C2C" w:rsidRDefault="006736A7" w:rsidP="006736A7">
      <w:pPr>
        <w:pStyle w:val="a3"/>
        <w:jc w:val="center"/>
        <w:rPr>
          <w:rFonts w:ascii="Times New Roman" w:hAnsi="Times New Roman"/>
          <w:b/>
          <w:sz w:val="36"/>
          <w:szCs w:val="36"/>
        </w:rPr>
      </w:pPr>
      <w:r w:rsidRPr="00656C2C">
        <w:rPr>
          <w:rFonts w:ascii="Times New Roman" w:hAnsi="Times New Roman"/>
          <w:b/>
          <w:sz w:val="36"/>
          <w:szCs w:val="36"/>
        </w:rPr>
        <w:t>«ДЕТСКИЙ САД № 5 «СОЛНЫШКО»</w:t>
      </w:r>
    </w:p>
    <w:p w14:paraId="35E6C87A" w14:textId="77777777" w:rsidR="006736A7" w:rsidRPr="00656C2C" w:rsidRDefault="006736A7" w:rsidP="006736A7">
      <w:pPr>
        <w:pStyle w:val="a4"/>
        <w:ind w:left="170" w:firstLine="720"/>
        <w:jc w:val="center"/>
        <w:rPr>
          <w:b/>
          <w:sz w:val="36"/>
        </w:rPr>
      </w:pPr>
    </w:p>
    <w:p w14:paraId="71A5BE9E" w14:textId="77777777" w:rsidR="006736A7" w:rsidRDefault="006736A7" w:rsidP="006736A7">
      <w:pPr>
        <w:pStyle w:val="a4"/>
        <w:ind w:left="170" w:firstLine="720"/>
        <w:jc w:val="center"/>
        <w:rPr>
          <w:b/>
          <w:sz w:val="36"/>
        </w:rPr>
      </w:pPr>
    </w:p>
    <w:p w14:paraId="7E8EAC7B" w14:textId="77777777" w:rsidR="006736A7" w:rsidRDefault="006736A7" w:rsidP="006736A7">
      <w:pPr>
        <w:pStyle w:val="a4"/>
        <w:ind w:left="170" w:firstLine="720"/>
        <w:jc w:val="center"/>
        <w:rPr>
          <w:b/>
          <w:sz w:val="36"/>
        </w:rPr>
      </w:pPr>
    </w:p>
    <w:p w14:paraId="427BD8E7" w14:textId="77777777" w:rsidR="006736A7" w:rsidRDefault="006736A7" w:rsidP="006736A7"/>
    <w:p w14:paraId="243CF740" w14:textId="77777777" w:rsidR="006736A7" w:rsidRDefault="006736A7" w:rsidP="006736A7"/>
    <w:p w14:paraId="51E62A37" w14:textId="77777777" w:rsidR="006736A7" w:rsidRDefault="006736A7" w:rsidP="006736A7"/>
    <w:p w14:paraId="05EE6344" w14:textId="77777777" w:rsidR="006736A7" w:rsidRDefault="006736A7" w:rsidP="006736A7"/>
    <w:p w14:paraId="2562CEAB" w14:textId="77777777" w:rsidR="006736A7" w:rsidRDefault="006736A7" w:rsidP="006736A7"/>
    <w:p w14:paraId="5A9F3AFB" w14:textId="77777777" w:rsidR="00426CC3" w:rsidRDefault="0059272C" w:rsidP="006736A7">
      <w:pPr>
        <w:spacing w:after="158" w:line="259" w:lineRule="auto"/>
        <w:ind w:left="0" w:right="0" w:firstLine="0"/>
      </w:pPr>
      <w:r>
        <w:rPr>
          <w:rFonts w:ascii="Calibri" w:eastAsia="Calibri" w:hAnsi="Calibri" w:cs="Calibri"/>
          <w:sz w:val="22"/>
        </w:rPr>
        <w:t xml:space="preserve"> </w:t>
      </w:r>
    </w:p>
    <w:p w14:paraId="29A68641" w14:textId="77777777" w:rsidR="00426CC3" w:rsidRDefault="0059272C">
      <w:pPr>
        <w:spacing w:after="0" w:line="259" w:lineRule="auto"/>
        <w:ind w:left="6110" w:right="0" w:firstLine="0"/>
      </w:pPr>
      <w:r>
        <w:rPr>
          <w:rFonts w:ascii="Calibri" w:eastAsia="Calibri" w:hAnsi="Calibri" w:cs="Calibri"/>
          <w:sz w:val="22"/>
        </w:rPr>
        <w:t xml:space="preserve"> </w:t>
      </w:r>
    </w:p>
    <w:p w14:paraId="15C63260" w14:textId="77777777" w:rsidR="00EE12EC" w:rsidRDefault="00EE12EC">
      <w:pPr>
        <w:spacing w:after="256" w:line="259" w:lineRule="auto"/>
        <w:ind w:left="886" w:right="0" w:firstLine="0"/>
        <w:jc w:val="center"/>
        <w:rPr>
          <w:b/>
          <w:u w:val="single" w:color="000000"/>
        </w:rPr>
      </w:pPr>
    </w:p>
    <w:p w14:paraId="367123B1" w14:textId="77777777" w:rsidR="00EE12EC" w:rsidRDefault="00EE12EC">
      <w:pPr>
        <w:spacing w:after="256" w:line="259" w:lineRule="auto"/>
        <w:ind w:left="886" w:right="0" w:firstLine="0"/>
        <w:jc w:val="center"/>
        <w:rPr>
          <w:b/>
          <w:u w:val="single" w:color="000000"/>
        </w:rPr>
      </w:pPr>
    </w:p>
    <w:p w14:paraId="747921A2" w14:textId="6F875913" w:rsidR="00426CC3" w:rsidRDefault="0059272C">
      <w:pPr>
        <w:spacing w:after="256" w:line="259" w:lineRule="auto"/>
        <w:ind w:left="886" w:right="0" w:firstLine="0"/>
        <w:jc w:val="center"/>
      </w:pPr>
      <w:r>
        <w:rPr>
          <w:b/>
          <w:u w:val="single" w:color="000000"/>
        </w:rPr>
        <w:t>I.  ОБЩИЕ ПОЛОЖЕНИЯ</w:t>
      </w:r>
      <w:r>
        <w:rPr>
          <w:b/>
        </w:rPr>
        <w:t xml:space="preserve"> </w:t>
      </w:r>
    </w:p>
    <w:p w14:paraId="660C42A1" w14:textId="77777777" w:rsidR="00426CC3" w:rsidRDefault="0059272C">
      <w:pPr>
        <w:spacing w:after="245"/>
        <w:ind w:left="932" w:right="46"/>
      </w:pPr>
      <w:r>
        <w:t xml:space="preserve">1.1. Настоящие Правила разработаны в соответствии с требованиями ТК РФ, на основании Закона РФ «Об образовании» и иными федеральными законами, и являются локальным нормативным актом муниципального казенного дошкольного образовательного учреждения «Детского сада № 5 «Солнышко» (далее - ДОУ).   </w:t>
      </w:r>
    </w:p>
    <w:p w14:paraId="7F650136" w14:textId="0C5B7271" w:rsidR="00426CC3" w:rsidRDefault="0059272C">
      <w:pPr>
        <w:spacing w:after="247"/>
        <w:ind w:left="932" w:right="46"/>
      </w:pPr>
      <w:r>
        <w:t xml:space="preserve">1.2.  Настоящие Правила регламентируют: порядок </w:t>
      </w:r>
      <w:proofErr w:type="spellStart"/>
      <w:r>
        <w:t>приѐма</w:t>
      </w:r>
      <w:proofErr w:type="spellEnd"/>
      <w:r>
        <w:t xml:space="preserve">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(ст. 18</w:t>
      </w:r>
      <w:r w:rsidR="00F76F58">
        <w:t>9</w:t>
      </w:r>
      <w:r>
        <w:t xml:space="preserve"> ТК РФ) </w:t>
      </w:r>
    </w:p>
    <w:p w14:paraId="60EC75F1" w14:textId="77777777" w:rsidR="00426CC3" w:rsidRDefault="0059272C">
      <w:pPr>
        <w:spacing w:after="255"/>
        <w:ind w:left="932" w:right="46"/>
      </w:pPr>
      <w:r>
        <w:t xml:space="preserve"> 1.3. Настоящие Правила внутреннего трудового распорядка утверждаются заведующей ДОУ с учетом мнения представительного органа работников организации. Правила внутреннего трудового распорядка являются приложением к Коллективному договору (ст. 190 ТК РФ) и являются обязательными для всех работников детского сада. </w:t>
      </w:r>
    </w:p>
    <w:p w14:paraId="6A758C2B" w14:textId="77777777" w:rsidR="00426CC3" w:rsidRDefault="0059272C">
      <w:pPr>
        <w:pStyle w:val="1"/>
        <w:ind w:left="1252" w:hanging="367"/>
      </w:pPr>
      <w:r>
        <w:t>ПОРЯДОК ПРИЕМА И УВОЛЬНЕНИЯ РАБОТНИКОВ</w:t>
      </w:r>
      <w:r>
        <w:rPr>
          <w:b w:val="0"/>
        </w:rPr>
        <w:t xml:space="preserve"> </w:t>
      </w:r>
    </w:p>
    <w:p w14:paraId="3A8F43DC" w14:textId="77777777" w:rsidR="00426CC3" w:rsidRDefault="0059272C">
      <w:pPr>
        <w:ind w:left="932" w:right="46"/>
      </w:pPr>
      <w:r>
        <w:t xml:space="preserve">2.1. Работники реализуют </w:t>
      </w:r>
      <w:proofErr w:type="spellStart"/>
      <w:r>
        <w:t>своѐ</w:t>
      </w:r>
      <w:proofErr w:type="spellEnd"/>
      <w:r>
        <w:t xml:space="preserve"> право на труд </w:t>
      </w:r>
      <w:proofErr w:type="spellStart"/>
      <w:r>
        <w:t>путѐм</w:t>
      </w:r>
      <w:proofErr w:type="spellEnd"/>
      <w:r>
        <w:t xml:space="preserve"> заключения Трудового договора. </w:t>
      </w:r>
    </w:p>
    <w:p w14:paraId="252B1A87" w14:textId="77777777" w:rsidR="00426CC3" w:rsidRDefault="0059272C">
      <w:pPr>
        <w:ind w:left="932" w:right="46"/>
      </w:pPr>
      <w:r>
        <w:t xml:space="preserve">2.2. Трудовой договор между работником и учреждением заключается в письменной форме (ст. 56 – 84, 84.1. ТК РФ) </w:t>
      </w:r>
    </w:p>
    <w:p w14:paraId="01A56B16" w14:textId="77777777" w:rsidR="00426CC3" w:rsidRDefault="0059272C">
      <w:pPr>
        <w:ind w:left="932" w:right="46"/>
      </w:pPr>
      <w:r>
        <w:t xml:space="preserve">2.3. При приеме на работу необходимо   предоставить  следующие документы: </w:t>
      </w:r>
    </w:p>
    <w:p w14:paraId="4209EDC1" w14:textId="77777777" w:rsidR="00426CC3" w:rsidRDefault="0059272C">
      <w:pPr>
        <w:ind w:left="932" w:right="46"/>
      </w:pPr>
      <w:r>
        <w:t xml:space="preserve">-паспорт для удостоверения личности; </w:t>
      </w:r>
    </w:p>
    <w:p w14:paraId="11F2D8E3" w14:textId="77777777" w:rsidR="00426CC3" w:rsidRDefault="0059272C">
      <w:pPr>
        <w:ind w:left="932" w:right="46"/>
      </w:pPr>
      <w:r>
        <w:t xml:space="preserve">-документ об образовании, повышении квалификации; </w:t>
      </w:r>
    </w:p>
    <w:p w14:paraId="2C773E41" w14:textId="77777777" w:rsidR="00426CC3" w:rsidRDefault="0059272C">
      <w:pPr>
        <w:spacing w:after="34" w:line="271" w:lineRule="auto"/>
        <w:ind w:left="932" w:right="0"/>
      </w:pPr>
      <w:r>
        <w:rPr>
          <w:b/>
        </w:rPr>
        <w:t xml:space="preserve">-подать письменное заявление, в котором необходимо указать способ формирования сведений о трудовой деятельности: </w:t>
      </w:r>
    </w:p>
    <w:p w14:paraId="759C0985" w14:textId="77777777" w:rsidR="00426CC3" w:rsidRDefault="0059272C">
      <w:pPr>
        <w:numPr>
          <w:ilvl w:val="0"/>
          <w:numId w:val="1"/>
        </w:numPr>
        <w:spacing w:after="34" w:line="271" w:lineRule="auto"/>
        <w:ind w:right="0" w:hanging="348"/>
      </w:pPr>
      <w:r>
        <w:rPr>
          <w:b/>
        </w:rPr>
        <w:t xml:space="preserve">ведение трудовой книжки в бумажном виде в соответствии со статьей 66 Трудового кодекса РФ; </w:t>
      </w:r>
    </w:p>
    <w:p w14:paraId="7E261F36" w14:textId="77777777" w:rsidR="00426CC3" w:rsidRDefault="0059272C">
      <w:pPr>
        <w:numPr>
          <w:ilvl w:val="0"/>
          <w:numId w:val="1"/>
        </w:numPr>
        <w:spacing w:after="7" w:line="271" w:lineRule="auto"/>
        <w:ind w:right="0" w:hanging="348"/>
      </w:pPr>
      <w:r>
        <w:rPr>
          <w:b/>
        </w:rPr>
        <w:t xml:space="preserve">формирование сведений о трудовой деятельности в электронном виде в соответствии со статьей 66.1 Трудового Кодекса РФ; </w:t>
      </w:r>
    </w:p>
    <w:p w14:paraId="17884A0A" w14:textId="77777777" w:rsidR="00426CC3" w:rsidRDefault="0059272C">
      <w:pPr>
        <w:ind w:left="932" w:right="212"/>
      </w:pPr>
      <w:r>
        <w:t xml:space="preserve">-справку о наличии  (отсутствии) судимости и ( или ) факта уголовного преследования либо о прекращении уголовного преследования по реабилитирующим основаниям, выданную в порядке и по форме , которые устанавливаются федеральным органом исполнительной власти, осуществляющим функции по выработке и реализации государственной политики нормативно – правовому регулированию в сфере внутренних дел, – при поступлении на работу, связанную с деятельностью , к осуществлению которой в соответствии с настоящим Кодексом , иным федеральным законом не допускаются лица,  имеющие или имевшие судимость, подвергающиеся или подвергшиеся уголовному преследованию; -медицинскую книжку установленного образца. </w:t>
      </w:r>
    </w:p>
    <w:p w14:paraId="628D1901" w14:textId="77777777" w:rsidR="00426CC3" w:rsidRDefault="0059272C">
      <w:pPr>
        <w:numPr>
          <w:ilvl w:val="1"/>
          <w:numId w:val="2"/>
        </w:numPr>
        <w:ind w:right="46" w:hanging="420"/>
      </w:pPr>
      <w:r>
        <w:t xml:space="preserve">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p>
    <w:p w14:paraId="5A051E1E" w14:textId="77777777" w:rsidR="00426CC3" w:rsidRDefault="0059272C">
      <w:pPr>
        <w:numPr>
          <w:ilvl w:val="1"/>
          <w:numId w:val="2"/>
        </w:numPr>
        <w:ind w:right="46" w:hanging="420"/>
      </w:pPr>
      <w:r>
        <w:t xml:space="preserve">Прием на работу осуществляется в следующем порядке: </w:t>
      </w:r>
    </w:p>
    <w:p w14:paraId="11614E2D" w14:textId="77777777" w:rsidR="00426CC3" w:rsidRDefault="0059272C">
      <w:pPr>
        <w:numPr>
          <w:ilvl w:val="0"/>
          <w:numId w:val="3"/>
        </w:numPr>
        <w:ind w:right="46" w:hanging="264"/>
      </w:pPr>
      <w:r>
        <w:t xml:space="preserve">оформляется заявление на имя руководителя ДОУ; </w:t>
      </w:r>
    </w:p>
    <w:p w14:paraId="5D00CFB0" w14:textId="77777777" w:rsidR="00426CC3" w:rsidRDefault="0059272C">
      <w:pPr>
        <w:numPr>
          <w:ilvl w:val="0"/>
          <w:numId w:val="3"/>
        </w:numPr>
        <w:ind w:right="46" w:hanging="264"/>
      </w:pPr>
      <w:r>
        <w:t xml:space="preserve">составляется и подписывается трудовой договор (контракт, эффективный контракт); </w:t>
      </w:r>
    </w:p>
    <w:p w14:paraId="032C8DC0" w14:textId="77777777" w:rsidR="00426CC3" w:rsidRDefault="0059272C">
      <w:pPr>
        <w:numPr>
          <w:ilvl w:val="0"/>
          <w:numId w:val="3"/>
        </w:numPr>
        <w:ind w:right="46" w:hanging="264"/>
      </w:pPr>
      <w:r>
        <w:t xml:space="preserve">работодатель вправе издать на основании заключенного трудового договора приказ </w:t>
      </w:r>
    </w:p>
    <w:p w14:paraId="5F46A70F" w14:textId="77777777" w:rsidR="00426CC3" w:rsidRDefault="0059272C">
      <w:pPr>
        <w:ind w:left="932" w:right="492"/>
      </w:pPr>
      <w:r>
        <w:lastRenderedPageBreak/>
        <w:t xml:space="preserve"> ( распоряжение)   о приеме на работу, который доводится до сведения работника под роспись; •  оформляется личное дело на нового работника (листок по учету кадров; копии документов об образовании, квалификации, профессиональной подготовке; выписки из приказов о назначении, переводе, повышении, увольнении). </w:t>
      </w:r>
    </w:p>
    <w:p w14:paraId="3483E004" w14:textId="77777777" w:rsidR="00426CC3" w:rsidRDefault="0059272C">
      <w:pPr>
        <w:ind w:left="932" w:right="46"/>
      </w:pPr>
      <w:r>
        <w:t xml:space="preserve">2.6. При приеме работника на работу или при переводе его на другую работу руководитель ДОУ обязан: </w:t>
      </w:r>
    </w:p>
    <w:p w14:paraId="4235C3B5" w14:textId="77777777" w:rsidR="00426CC3" w:rsidRDefault="0059272C">
      <w:pPr>
        <w:numPr>
          <w:ilvl w:val="0"/>
          <w:numId w:val="4"/>
        </w:numPr>
        <w:ind w:right="46" w:hanging="140"/>
      </w:pPr>
      <w:r>
        <w:t xml:space="preserve">разъяснять его права и обязанности; </w:t>
      </w:r>
    </w:p>
    <w:p w14:paraId="23A1D0D2" w14:textId="77777777" w:rsidR="00426CC3" w:rsidRDefault="0059272C">
      <w:pPr>
        <w:numPr>
          <w:ilvl w:val="0"/>
          <w:numId w:val="4"/>
        </w:numPr>
        <w:ind w:right="46" w:hanging="140"/>
      </w:pPr>
      <w:r>
        <w:t xml:space="preserve">познакомить с должностной инструкцией, содержанием и объемом его работы, с условиями оплаты его труда; </w:t>
      </w:r>
    </w:p>
    <w:p w14:paraId="11D4C881" w14:textId="77777777" w:rsidR="00426CC3" w:rsidRDefault="0059272C">
      <w:pPr>
        <w:numPr>
          <w:ilvl w:val="0"/>
          <w:numId w:val="4"/>
        </w:numPr>
        <w:ind w:right="46" w:hanging="140"/>
      </w:pPr>
      <w:r>
        <w:t xml:space="preserve">познакомить с Уставом ДОУ, Коллективным договором и другими локальными актами ДОУ. </w:t>
      </w:r>
    </w:p>
    <w:p w14:paraId="2B1CC9E4" w14:textId="77777777" w:rsidR="00426CC3" w:rsidRDefault="0059272C">
      <w:pPr>
        <w:numPr>
          <w:ilvl w:val="0"/>
          <w:numId w:val="4"/>
        </w:numPr>
        <w:ind w:right="46" w:hanging="140"/>
      </w:pPr>
      <w:r>
        <w:t xml:space="preserve">провести вводный инструктаж. </w:t>
      </w:r>
    </w:p>
    <w:p w14:paraId="0A79FF2E" w14:textId="77777777" w:rsidR="00426CC3" w:rsidRDefault="0059272C">
      <w:pPr>
        <w:numPr>
          <w:ilvl w:val="1"/>
          <w:numId w:val="5"/>
        </w:numPr>
        <w:ind w:right="46"/>
      </w:pPr>
      <w:r>
        <w:t xml:space="preserve">На всех работников, устроившихся на работу впервые и проработавших в ДОУ свыше 5 дней, заводятся трудовые книжки, работникам, имеющим трудовые книжки, производится соответствующая запись о </w:t>
      </w:r>
      <w:proofErr w:type="spellStart"/>
      <w:r>
        <w:t>приѐме</w:t>
      </w:r>
      <w:proofErr w:type="spellEnd"/>
      <w:r>
        <w:t xml:space="preserve"> на работу. </w:t>
      </w:r>
    </w:p>
    <w:p w14:paraId="053F48E7" w14:textId="77777777" w:rsidR="00426CC3" w:rsidRDefault="0059272C">
      <w:pPr>
        <w:ind w:left="932" w:right="46"/>
      </w:pPr>
      <w:r>
        <w:t xml:space="preserve">Трудовые книжки хранятся у руководителя ДОУ наравне с ценными документами, в условиях, гарантирующих недоступность к ним посторонних лиц. </w:t>
      </w:r>
    </w:p>
    <w:p w14:paraId="67DC7A71" w14:textId="77777777" w:rsidR="00426CC3" w:rsidRDefault="0059272C">
      <w:pPr>
        <w:numPr>
          <w:ilvl w:val="1"/>
          <w:numId w:val="5"/>
        </w:numPr>
        <w:ind w:right="46"/>
      </w:pPr>
      <w:r>
        <w:t xml:space="preserve">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 </w:t>
      </w:r>
    </w:p>
    <w:p w14:paraId="1052278E" w14:textId="77777777" w:rsidR="00426CC3" w:rsidRDefault="0059272C">
      <w:pPr>
        <w:ind w:left="932" w:right="46"/>
      </w:pPr>
      <w:r>
        <w:t xml:space="preserve">Условие об испытании должно быть зафиксировано в трудовом договоре. </w:t>
      </w:r>
    </w:p>
    <w:p w14:paraId="3AC438A5" w14:textId="77777777" w:rsidR="00426CC3" w:rsidRDefault="0059272C">
      <w:pPr>
        <w:ind w:left="932" w:right="46"/>
      </w:pPr>
      <w:r>
        <w:t xml:space="preserve">В период испытания на работника распространяются все нормативные акты, как и на работающих сотрудников принятых без испытания. </w:t>
      </w:r>
    </w:p>
    <w:p w14:paraId="14BDE56A" w14:textId="77777777" w:rsidR="00426CC3" w:rsidRDefault="0059272C">
      <w:pPr>
        <w:numPr>
          <w:ilvl w:val="1"/>
          <w:numId w:val="5"/>
        </w:numPr>
        <w:ind w:right="46"/>
      </w:pPr>
      <w:r>
        <w:t xml:space="preserve">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 </w:t>
      </w:r>
    </w:p>
    <w:p w14:paraId="5416D452" w14:textId="77777777" w:rsidR="00426CC3" w:rsidRDefault="0059272C">
      <w:pPr>
        <w:numPr>
          <w:ilvl w:val="1"/>
          <w:numId w:val="5"/>
        </w:numPr>
        <w:ind w:right="46"/>
      </w:pPr>
      <w:r>
        <w:t xml:space="preserve">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и в связи с простоем, в т.ч. частичным). </w:t>
      </w:r>
    </w:p>
    <w:p w14:paraId="0ADC2C34" w14:textId="77777777" w:rsidR="00426CC3" w:rsidRDefault="0059272C">
      <w:pPr>
        <w:numPr>
          <w:ilvl w:val="1"/>
          <w:numId w:val="5"/>
        </w:numPr>
        <w:ind w:right="46"/>
      </w:pPr>
      <w:r>
        <w:t xml:space="preserve">В связи с изменениями в организации работы 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73 ТК РФ). </w:t>
      </w:r>
    </w:p>
    <w:p w14:paraId="3B987546" w14:textId="77777777" w:rsidR="00426CC3" w:rsidRDefault="0059272C">
      <w:pPr>
        <w:ind w:left="932" w:right="46"/>
      </w:pPr>
      <w: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в соответствии с п.7 ст.77 ТК РФ. </w:t>
      </w:r>
    </w:p>
    <w:p w14:paraId="62D7C29D" w14:textId="77777777" w:rsidR="00426CC3" w:rsidRDefault="0059272C">
      <w:pPr>
        <w:numPr>
          <w:ilvl w:val="1"/>
          <w:numId w:val="5"/>
        </w:numPr>
        <w:ind w:right="46"/>
      </w:pPr>
      <w:r>
        <w:t xml:space="preserve">Срочный трудовой договор (контракт) ст.79 ТК РФ, на определенный срок не более пяти лет, на время выполнения определенной работы может быть расторгнут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ст.80 ТК РФ. </w:t>
      </w:r>
    </w:p>
    <w:p w14:paraId="0A51E61E" w14:textId="77777777" w:rsidR="00426CC3" w:rsidRDefault="0059272C">
      <w:pPr>
        <w:numPr>
          <w:ilvl w:val="1"/>
          <w:numId w:val="5"/>
        </w:numPr>
        <w:ind w:right="46"/>
      </w:pPr>
      <w:r>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w:t>
      </w:r>
      <w:r>
        <w:lastRenderedPageBreak/>
        <w:t xml:space="preserve">перевести увольняемого работника, с его согласия, на другую работу, и по получении предварительного согласия профсоюзного комитета  ДОУ. </w:t>
      </w:r>
    </w:p>
    <w:p w14:paraId="02F5C1A7" w14:textId="77777777" w:rsidR="00426CC3" w:rsidRDefault="0059272C">
      <w:pPr>
        <w:numPr>
          <w:ilvl w:val="1"/>
          <w:numId w:val="5"/>
        </w:numPr>
        <w:ind w:right="46"/>
      </w:pPr>
      <w:r>
        <w:t xml:space="preserve">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 81 ТК РФ.        </w:t>
      </w:r>
    </w:p>
    <w:p w14:paraId="2912D25A" w14:textId="77777777" w:rsidR="00426CC3" w:rsidRDefault="0059272C">
      <w:pPr>
        <w:ind w:left="932" w:right="46"/>
      </w:pPr>
      <w:r>
        <w:t xml:space="preserve"> К этим случаям, в том числе относятся: </w:t>
      </w:r>
    </w:p>
    <w:p w14:paraId="521C8064" w14:textId="77777777" w:rsidR="00426CC3" w:rsidRDefault="0059272C">
      <w:pPr>
        <w:numPr>
          <w:ilvl w:val="0"/>
          <w:numId w:val="4"/>
        </w:numPr>
        <w:ind w:right="46" w:hanging="140"/>
      </w:pPr>
      <w:r>
        <w:t xml:space="preserve">ликвидация ДОУ, сокращение численности или штата работников; </w:t>
      </w:r>
    </w:p>
    <w:p w14:paraId="2A7667ED" w14:textId="77777777" w:rsidR="00426CC3" w:rsidRDefault="0059272C">
      <w:pPr>
        <w:numPr>
          <w:ilvl w:val="0"/>
          <w:numId w:val="4"/>
        </w:numPr>
        <w:ind w:right="46" w:hanging="140"/>
      </w:pPr>
      <w:r>
        <w:t xml:space="preserve">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w:t>
      </w:r>
    </w:p>
    <w:p w14:paraId="1B7DC2A5" w14:textId="77777777" w:rsidR="00426CC3" w:rsidRDefault="0059272C">
      <w:pPr>
        <w:numPr>
          <w:ilvl w:val="0"/>
          <w:numId w:val="4"/>
        </w:numPr>
        <w:ind w:right="46" w:hanging="140"/>
      </w:pPr>
      <w:r>
        <w:t xml:space="preserve">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(п. 5 ст. 81 ТК РФ); </w:t>
      </w:r>
    </w:p>
    <w:p w14:paraId="42A0FBB9" w14:textId="77777777" w:rsidR="00426CC3" w:rsidRDefault="0059272C">
      <w:pPr>
        <w:numPr>
          <w:ilvl w:val="0"/>
          <w:numId w:val="4"/>
        </w:numPr>
        <w:ind w:right="46" w:hanging="140"/>
      </w:pPr>
      <w:r>
        <w:t xml:space="preserve">прогул или отсутствие на работе более 4 часов в течении рабочего дня без уважительных причин (п. 6а ст. 81 ТК РФ); </w:t>
      </w:r>
    </w:p>
    <w:p w14:paraId="34E5C27F" w14:textId="77777777" w:rsidR="00426CC3" w:rsidRDefault="0059272C">
      <w:pPr>
        <w:numPr>
          <w:ilvl w:val="0"/>
          <w:numId w:val="4"/>
        </w:numPr>
        <w:ind w:right="46" w:hanging="140"/>
      </w:pPr>
      <w:r>
        <w:t xml:space="preserve">восстановление на работе работника, ранее выполняющего эту работу; </w:t>
      </w:r>
    </w:p>
    <w:p w14:paraId="6D635741" w14:textId="77777777" w:rsidR="00426CC3" w:rsidRDefault="0059272C">
      <w:pPr>
        <w:numPr>
          <w:ilvl w:val="0"/>
          <w:numId w:val="4"/>
        </w:numPr>
        <w:ind w:right="46" w:hanging="140"/>
      </w:pPr>
      <w:r>
        <w:t xml:space="preserve">появление на работе в нетрезвом состоянии; </w:t>
      </w:r>
    </w:p>
    <w:p w14:paraId="17173FA4" w14:textId="77777777" w:rsidR="00426CC3" w:rsidRDefault="0059272C">
      <w:pPr>
        <w:numPr>
          <w:ilvl w:val="0"/>
          <w:numId w:val="4"/>
        </w:numPr>
        <w:ind w:right="46" w:hanging="140"/>
      </w:pPr>
      <w:r>
        <w:t xml:space="preserve">совершение по месту работы хищения (в т.ч. мелкого государственного или общественного имущества); </w:t>
      </w:r>
    </w:p>
    <w:p w14:paraId="71F14720" w14:textId="77777777" w:rsidR="00426CC3" w:rsidRDefault="0059272C">
      <w:pPr>
        <w:numPr>
          <w:ilvl w:val="0"/>
          <w:numId w:val="4"/>
        </w:numPr>
        <w:spacing w:after="24" w:line="257" w:lineRule="auto"/>
        <w:ind w:right="46" w:hanging="140"/>
      </w:pPr>
      <w:r>
        <w:t xml:space="preserve">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w:t>
      </w:r>
    </w:p>
    <w:p w14:paraId="50427A94" w14:textId="77777777" w:rsidR="00426CC3" w:rsidRDefault="0059272C">
      <w:pPr>
        <w:numPr>
          <w:ilvl w:val="0"/>
          <w:numId w:val="4"/>
        </w:numPr>
        <w:ind w:right="46" w:hanging="140"/>
      </w:pPr>
      <w:r>
        <w:t xml:space="preserve">совершение работником, выполняющим воспитательные функции аморального поступка, несовместимого с продолжением данной работы  (п. 8 ст. 81 ТК РФ); </w:t>
      </w:r>
    </w:p>
    <w:p w14:paraId="21656598" w14:textId="77777777" w:rsidR="00426CC3" w:rsidRDefault="0059272C">
      <w:pPr>
        <w:numPr>
          <w:ilvl w:val="0"/>
          <w:numId w:val="4"/>
        </w:numPr>
        <w:ind w:right="46" w:hanging="140"/>
      </w:pPr>
      <w:r>
        <w:t xml:space="preserve">другие случаи, предусмотренные контрактом, заключаемым с руководителем ДОУ. </w:t>
      </w:r>
    </w:p>
    <w:p w14:paraId="49F74C4A" w14:textId="77777777" w:rsidR="00426CC3" w:rsidRDefault="0059272C">
      <w:pPr>
        <w:spacing w:after="167"/>
        <w:ind w:left="932" w:right="46"/>
      </w:pPr>
      <w:r>
        <w:t>2.15.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w:t>
      </w:r>
      <w:r>
        <w:rPr>
          <w:b/>
        </w:rPr>
        <w:t xml:space="preserve"> </w:t>
      </w:r>
      <w:r>
        <w:t xml:space="preserve"> </w:t>
      </w:r>
    </w:p>
    <w:p w14:paraId="2F368515" w14:textId="77777777" w:rsidR="00426CC3" w:rsidRDefault="0059272C">
      <w:pPr>
        <w:pStyle w:val="1"/>
        <w:numPr>
          <w:ilvl w:val="0"/>
          <w:numId w:val="0"/>
        </w:numPr>
        <w:ind w:left="895" w:right="1"/>
      </w:pPr>
      <w:r>
        <w:t xml:space="preserve">Ш.      ОСНОВНЫЕ ПРАВА </w:t>
      </w:r>
    </w:p>
    <w:p w14:paraId="599C3412" w14:textId="77777777" w:rsidR="00426CC3" w:rsidRDefault="0059272C">
      <w:pPr>
        <w:spacing w:after="7" w:line="271" w:lineRule="auto"/>
        <w:ind w:left="932" w:right="0"/>
      </w:pPr>
      <w:r>
        <w:rPr>
          <w:b/>
        </w:rPr>
        <w:t>3.1. Работник имеет право</w:t>
      </w:r>
      <w:r>
        <w:t xml:space="preserve"> (</w:t>
      </w:r>
      <w:proofErr w:type="spellStart"/>
      <w:r>
        <w:t>ст</w:t>
      </w:r>
      <w:proofErr w:type="spellEnd"/>
      <w:r>
        <w:t xml:space="preserve"> 21 ТК РФ) </w:t>
      </w:r>
    </w:p>
    <w:p w14:paraId="58866E47" w14:textId="77777777" w:rsidR="00426CC3" w:rsidRDefault="0059272C">
      <w:pPr>
        <w:ind w:left="932" w:right="46"/>
      </w:pPr>
      <w: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14:paraId="38418E88" w14:textId="77777777" w:rsidR="00426CC3" w:rsidRDefault="0059272C">
      <w:pPr>
        <w:ind w:left="932" w:right="46"/>
      </w:pPr>
      <w:r>
        <w:t xml:space="preserve">3.1.2. на предоставление ему работы, обусловленной трудовым договором; </w:t>
      </w:r>
    </w:p>
    <w:p w14:paraId="4605D118" w14:textId="77777777" w:rsidR="00426CC3" w:rsidRDefault="0059272C">
      <w:pPr>
        <w:ind w:left="932" w:right="46"/>
      </w:pPr>
      <w: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14:paraId="68336FD1" w14:textId="77777777" w:rsidR="00426CC3" w:rsidRDefault="0059272C">
      <w:pPr>
        <w:ind w:left="932" w:right="46"/>
      </w:pPr>
      <w:r>
        <w:t xml:space="preserve">3.1.4.на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1855868F" w14:textId="77777777" w:rsidR="00426CC3" w:rsidRDefault="0059272C">
      <w:pPr>
        <w:ind w:left="932" w:right="46"/>
      </w:pPr>
      <w:r>
        <w:t xml:space="preserve">3.1.5.на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14:paraId="2417E96D" w14:textId="77777777" w:rsidR="00426CC3" w:rsidRDefault="0059272C">
      <w:pPr>
        <w:ind w:left="932" w:right="46"/>
      </w:pPr>
      <w:r>
        <w:t xml:space="preserve">3.1.6.на полную достоверную информацию об условиях труда и требованиях охраны труда на рабочем месте; </w:t>
      </w:r>
    </w:p>
    <w:p w14:paraId="4462CD65" w14:textId="77777777" w:rsidR="00426CC3" w:rsidRDefault="0059272C">
      <w:pPr>
        <w:ind w:left="932" w:right="46"/>
      </w:pPr>
      <w:r>
        <w:t xml:space="preserve">3.1.7.на профессиональную подготовку, переподготовку и повышение своей квалификации в порядке, установленном ТК РФ, иными федеральными законами; </w:t>
      </w:r>
    </w:p>
    <w:p w14:paraId="1D6E6A85" w14:textId="77777777" w:rsidR="00426CC3" w:rsidRDefault="0059272C">
      <w:pPr>
        <w:ind w:left="932" w:right="46"/>
      </w:pPr>
      <w:r>
        <w:t xml:space="preserve">3.1.8.на 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2FF92717" w14:textId="77777777" w:rsidR="00426CC3" w:rsidRDefault="0059272C">
      <w:pPr>
        <w:ind w:left="932" w:right="46"/>
      </w:pPr>
      <w:r>
        <w:lastRenderedPageBreak/>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14:paraId="045D6EBB" w14:textId="77777777" w:rsidR="00426CC3" w:rsidRDefault="0059272C">
      <w:pPr>
        <w:ind w:left="932" w:right="46"/>
      </w:pPr>
      <w:r>
        <w:t xml:space="preserve">3.1.10.на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14:paraId="0F6DB974" w14:textId="77777777" w:rsidR="00426CC3" w:rsidRDefault="0059272C">
      <w:pPr>
        <w:ind w:left="932" w:right="46"/>
      </w:pPr>
      <w:r>
        <w:t xml:space="preserve">3.1.11.на защиту своих трудовых прав, свобод и законных интересов всеми не запрещенными законом способами; </w:t>
      </w:r>
    </w:p>
    <w:p w14:paraId="7F704F7C" w14:textId="77777777" w:rsidR="00426CC3" w:rsidRDefault="0059272C">
      <w:pPr>
        <w:ind w:left="932" w:right="46"/>
      </w:pPr>
      <w:r>
        <w:t xml:space="preserve">3.1.12.на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14:paraId="12A638AB" w14:textId="77777777" w:rsidR="00426CC3" w:rsidRDefault="0059272C">
      <w:pPr>
        <w:ind w:left="932" w:right="46"/>
      </w:pPr>
      <w:r>
        <w:t xml:space="preserve">3.1.13.на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3.1.14. на обязательное социальное страхование в случаях, предусмотренных федеральными законами; </w:t>
      </w:r>
    </w:p>
    <w:p w14:paraId="7C7BD49F" w14:textId="4D3A3168" w:rsidR="00E0257E" w:rsidRDefault="00E0257E" w:rsidP="00E0257E">
      <w:pPr>
        <w:ind w:left="932" w:right="46"/>
      </w:pPr>
      <w:r>
        <w:t>3.1.15. на обеспечение трудовых прав ,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соответствии с которыми в случае призыва работника на военную службу по мобилизации или заключенным им контракта в соответствии с пунктом 7 статьи 38 Федерального закона от 28 марта 1998 года № 53 – ФЗ « О воинской обязанности и военной службе « либо контракта о добровольном содействии в обязанности и военной службе «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 заключенного между работодателем и работником , приостанавливается на период прохождения работником военной службы или оказания им добровольного содействия в выполнении задач , возложенных на Вооруженные Силы Российской Федерации или войска национальной гвардии Российской Федерации.</w:t>
      </w:r>
    </w:p>
    <w:p w14:paraId="3598E36E" w14:textId="0075455D" w:rsidR="00E0257E" w:rsidRDefault="00E0257E" w:rsidP="00E0257E">
      <w:pPr>
        <w:ind w:left="932" w:right="46"/>
      </w:pPr>
      <w:r>
        <w:t>(статья  351.7 Трудового Кодекса Российской Федерации )</w:t>
      </w:r>
    </w:p>
    <w:p w14:paraId="510056C6" w14:textId="570F5791" w:rsidR="00E0257E" w:rsidRDefault="00E0257E" w:rsidP="00E0257E">
      <w:pPr>
        <w:ind w:left="932" w:right="46"/>
      </w:pPr>
      <w:r>
        <w:t xml:space="preserve">3.1.16.пользоваться другими правами в соответствии с уставом образовательного учреждения, трудовым договором, законодательством Российской Федерации. </w:t>
      </w:r>
    </w:p>
    <w:p w14:paraId="2DF2A713" w14:textId="77777777" w:rsidR="00E0257E" w:rsidRDefault="00E0257E" w:rsidP="00E0257E">
      <w:pPr>
        <w:ind w:left="932" w:right="46"/>
      </w:pPr>
    </w:p>
    <w:p w14:paraId="204B1BF2" w14:textId="77777777" w:rsidR="00E0257E" w:rsidRDefault="00E0257E">
      <w:pPr>
        <w:ind w:left="932" w:right="46"/>
      </w:pPr>
    </w:p>
    <w:p w14:paraId="4C475DBC" w14:textId="77777777" w:rsidR="00426CC3" w:rsidRDefault="0059272C">
      <w:pPr>
        <w:spacing w:after="22" w:line="259" w:lineRule="auto"/>
        <w:ind w:left="937" w:right="0" w:firstLine="0"/>
      </w:pPr>
      <w:r>
        <w:t xml:space="preserve"> </w:t>
      </w:r>
    </w:p>
    <w:p w14:paraId="68E3E490" w14:textId="77777777" w:rsidR="00426CC3" w:rsidRDefault="0059272C">
      <w:pPr>
        <w:spacing w:after="7" w:line="271" w:lineRule="auto"/>
        <w:ind w:left="932" w:right="0"/>
      </w:pPr>
      <w:r>
        <w:rPr>
          <w:b/>
        </w:rPr>
        <w:t>3.2.</w:t>
      </w:r>
      <w:r>
        <w:t xml:space="preserve"> </w:t>
      </w:r>
      <w:r>
        <w:rPr>
          <w:b/>
        </w:rPr>
        <w:t>Педагогические работники образовательного учреждения имеют право:</w:t>
      </w:r>
      <w:r>
        <w:t xml:space="preserve"> </w:t>
      </w:r>
    </w:p>
    <w:p w14:paraId="09C45E67" w14:textId="77777777" w:rsidR="00426CC3" w:rsidRDefault="0059272C">
      <w:pPr>
        <w:ind w:left="932" w:right="46"/>
      </w:pPr>
      <w:r>
        <w:t xml:space="preserve">3.2.1. на внесение предложений по совершенствованию образовательного процесса в учреждении; 3.2.2.на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14:paraId="4D665315" w14:textId="77777777" w:rsidR="00426CC3" w:rsidRDefault="0059272C">
      <w:pPr>
        <w:ind w:left="932" w:right="46"/>
      </w:pPr>
      <w:r>
        <w:t xml:space="preserve">3.2.3.на аттестацию на соответствующую квалификационную категорию в добровольном порядке и получение ее в случае успешного прохождения аттестации; </w:t>
      </w:r>
    </w:p>
    <w:p w14:paraId="698E3946" w14:textId="77777777" w:rsidR="00426CC3" w:rsidRDefault="0059272C">
      <w:pPr>
        <w:ind w:left="932" w:right="46"/>
      </w:pPr>
      <w:r>
        <w:t xml:space="preserve">3.2.4.на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w:t>
      </w:r>
    </w:p>
    <w:p w14:paraId="10381ACF" w14:textId="6CEC48D3" w:rsidR="00426CC3" w:rsidRDefault="0059272C">
      <w:pPr>
        <w:ind w:left="932" w:right="46"/>
      </w:pPr>
      <w:r>
        <w:t xml:space="preserve">3.2.5.на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3.2.6.пользоваться другими правами в соответствии с </w:t>
      </w:r>
      <w:r>
        <w:lastRenderedPageBreak/>
        <w:t xml:space="preserve">уставом образовательного учреждения, трудовым договором, коллективным договором, соглашениями, законодательством Российской Федерации. </w:t>
      </w:r>
    </w:p>
    <w:p w14:paraId="53692BA6" w14:textId="2B25D4D6" w:rsidR="00426CC3" w:rsidRDefault="00426CC3">
      <w:pPr>
        <w:spacing w:after="21" w:line="259" w:lineRule="auto"/>
        <w:ind w:left="937" w:right="0" w:firstLine="0"/>
      </w:pPr>
    </w:p>
    <w:p w14:paraId="04BC5ED8" w14:textId="77777777" w:rsidR="00426CC3" w:rsidRDefault="0059272C">
      <w:pPr>
        <w:spacing w:after="7" w:line="271" w:lineRule="auto"/>
        <w:ind w:left="932" w:right="0"/>
      </w:pPr>
      <w:r>
        <w:rPr>
          <w:b/>
        </w:rPr>
        <w:t>3.3. Работодатель имеет право</w:t>
      </w:r>
      <w:r>
        <w:t xml:space="preserve"> ( ст.22 ТК РФ) </w:t>
      </w:r>
    </w:p>
    <w:p w14:paraId="498F2849" w14:textId="77777777" w:rsidR="00426CC3" w:rsidRDefault="0059272C">
      <w:pPr>
        <w:ind w:left="932" w:right="46"/>
      </w:pPr>
      <w:r>
        <w:t xml:space="preserve">3.3.1. непосредственно управлять учреждением в соответствии с Уставом ДОУ. </w:t>
      </w:r>
    </w:p>
    <w:p w14:paraId="14094B9E" w14:textId="77777777" w:rsidR="00426CC3" w:rsidRDefault="0059272C">
      <w:pPr>
        <w:ind w:left="932" w:right="46"/>
      </w:pPr>
      <w:r>
        <w:t xml:space="preserve">3.3.2. заключать, изменять и расторгать трудовые договоры с работниками в порядке и на условиях, установленных ТК РФ, иными федеральными законами; </w:t>
      </w:r>
    </w:p>
    <w:p w14:paraId="43A6B0BC" w14:textId="77777777" w:rsidR="00426CC3" w:rsidRDefault="0059272C">
      <w:pPr>
        <w:ind w:left="932" w:right="46"/>
      </w:pPr>
      <w:r>
        <w:t xml:space="preserve">3.3.3. вести коллективные переговоры и заключать коллективные договоры; </w:t>
      </w:r>
    </w:p>
    <w:p w14:paraId="6CD6E8F2" w14:textId="77777777" w:rsidR="00426CC3" w:rsidRDefault="0059272C">
      <w:pPr>
        <w:ind w:left="932" w:right="46"/>
      </w:pPr>
      <w:r>
        <w:t xml:space="preserve">3.3.4. поощрять работников за добросовестный эффективный труд; </w:t>
      </w:r>
    </w:p>
    <w:p w14:paraId="0BB38527" w14:textId="77777777" w:rsidR="00426CC3" w:rsidRDefault="0059272C">
      <w:pPr>
        <w:ind w:left="932" w:right="46"/>
      </w:pPr>
      <w:r>
        <w:t xml:space="preserve">3.3.5.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w:t>
      </w:r>
    </w:p>
    <w:p w14:paraId="0107D8C0" w14:textId="77777777" w:rsidR="00426CC3" w:rsidRDefault="0059272C">
      <w:pPr>
        <w:ind w:left="932" w:right="46"/>
      </w:pPr>
      <w:r>
        <w:t xml:space="preserve">3.3.6. привлекать работников к дисциплинарной и материальной ответственности в порядке, установленном ТК РФ, иными федеральными законами; </w:t>
      </w:r>
    </w:p>
    <w:p w14:paraId="2512FE57" w14:textId="77777777" w:rsidR="00426CC3" w:rsidRDefault="0059272C">
      <w:pPr>
        <w:ind w:left="932" w:right="46"/>
      </w:pPr>
      <w:r>
        <w:t xml:space="preserve">3.3.7.  принимать локальные нормативные акты; </w:t>
      </w:r>
    </w:p>
    <w:p w14:paraId="64B4191C" w14:textId="77777777" w:rsidR="00426CC3" w:rsidRDefault="0059272C">
      <w:pPr>
        <w:ind w:left="932" w:right="46"/>
      </w:pPr>
      <w:r>
        <w:t xml:space="preserve">3.3.8. </w:t>
      </w:r>
      <w:r>
        <w:rPr>
          <w:rFonts w:ascii="Calibri" w:eastAsia="Calibri" w:hAnsi="Calibri" w:cs="Calibri"/>
          <w:sz w:val="22"/>
        </w:rPr>
        <w:t xml:space="preserve"> </w:t>
      </w:r>
      <w:r>
        <w:t xml:space="preserve">принимать необходимые меры для профилактики травматизма профессиональных и других заболеваний работников ДОУ и воспитанников. </w:t>
      </w:r>
    </w:p>
    <w:p w14:paraId="6C3433C7" w14:textId="77777777" w:rsidR="00426CC3" w:rsidRDefault="0059272C">
      <w:pPr>
        <w:ind w:left="932" w:right="46"/>
      </w:pPr>
      <w:r>
        <w:t xml:space="preserve">3.3.9. информировать сотрудников о внутренних перемещениях в связи с производственной необходимостью и в силу других обстоятельств. </w:t>
      </w:r>
    </w:p>
    <w:p w14:paraId="29B35154" w14:textId="77777777" w:rsidR="00426CC3" w:rsidRDefault="0059272C">
      <w:pPr>
        <w:ind w:left="932" w:right="46"/>
      </w:pPr>
      <w:r>
        <w:t>3.3.10. обеспечивать рациональное использование бюджетных и внебюджетных ассигнований, а также</w:t>
      </w:r>
      <w:r>
        <w:rPr>
          <w:rFonts w:ascii="Calibri" w:eastAsia="Calibri" w:hAnsi="Calibri" w:cs="Calibri"/>
          <w:sz w:val="22"/>
        </w:rPr>
        <w:t xml:space="preserve"> </w:t>
      </w:r>
      <w:r>
        <w:t xml:space="preserve">средств, поступающих из других источников финансирования. </w:t>
      </w:r>
    </w:p>
    <w:p w14:paraId="5F43DD0E" w14:textId="77777777" w:rsidR="00426CC3" w:rsidRDefault="0059272C">
      <w:pPr>
        <w:ind w:left="932" w:right="46"/>
      </w:pPr>
      <w:r>
        <w:t xml:space="preserve">3.3.11. распоряжаться имеющимся имуществом и средствами в соответствии с </w:t>
      </w:r>
      <w:proofErr w:type="spellStart"/>
      <w:r>
        <w:t>утверждѐнными</w:t>
      </w:r>
      <w:proofErr w:type="spellEnd"/>
      <w:r>
        <w:t xml:space="preserve"> сметами расходов. </w:t>
      </w:r>
    </w:p>
    <w:p w14:paraId="49843E3F" w14:textId="77777777" w:rsidR="00426CC3" w:rsidRDefault="0059272C">
      <w:pPr>
        <w:ind w:left="932" w:right="46"/>
      </w:pPr>
      <w:r>
        <w:t xml:space="preserve">3.3.12. формировать контингент воспитанников ДОУ, обеспечивая  их социальную защиту </w:t>
      </w:r>
    </w:p>
    <w:p w14:paraId="7154E0C2" w14:textId="77777777" w:rsidR="00426CC3" w:rsidRDefault="0059272C">
      <w:pPr>
        <w:spacing w:after="171"/>
        <w:ind w:left="932" w:right="46"/>
      </w:pPr>
      <w:r>
        <w:t xml:space="preserve">3.3.13. создавать объединения работодателей в целях представительства и защиты своих интересов и вступать в них. </w:t>
      </w:r>
    </w:p>
    <w:p w14:paraId="603F6591" w14:textId="77777777" w:rsidR="00426CC3" w:rsidRDefault="0059272C">
      <w:pPr>
        <w:pStyle w:val="1"/>
        <w:numPr>
          <w:ilvl w:val="0"/>
          <w:numId w:val="0"/>
        </w:numPr>
        <w:ind w:left="895" w:right="7"/>
      </w:pPr>
      <w:r>
        <w:t>1V. ОБЯЗАННОСТИ И ОТВЕТСТВЕННОСТЬ СТОРОН ТРУДОВОГО ДОГОВОРА</w:t>
      </w:r>
      <w:r>
        <w:rPr>
          <w:b w:val="0"/>
        </w:rPr>
        <w:t xml:space="preserve"> </w:t>
      </w:r>
    </w:p>
    <w:p w14:paraId="7B284583" w14:textId="77777777" w:rsidR="00426CC3" w:rsidRDefault="0059272C">
      <w:pPr>
        <w:spacing w:after="7" w:line="271" w:lineRule="auto"/>
        <w:ind w:left="932" w:right="0"/>
      </w:pPr>
      <w:r>
        <w:rPr>
          <w:b/>
        </w:rPr>
        <w:t>4.1. Работники ДОУ обязаны (ст. 21 ТК РФ):</w:t>
      </w:r>
      <w:r>
        <w:rPr>
          <w:b/>
          <w:i/>
        </w:rPr>
        <w:t xml:space="preserve"> </w:t>
      </w:r>
    </w:p>
    <w:p w14:paraId="52FFAAA0" w14:textId="77777777" w:rsidR="00426CC3" w:rsidRDefault="0059272C">
      <w:pPr>
        <w:ind w:left="932" w:right="46"/>
      </w:pPr>
      <w:r>
        <w:t xml:space="preserve">4.1.1.добросовестно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4.1.2.соблюдать требования по охране труда и обеспечению безопасности труда; </w:t>
      </w:r>
    </w:p>
    <w:p w14:paraId="354195AA" w14:textId="77777777" w:rsidR="00426CC3" w:rsidRDefault="0059272C">
      <w:pPr>
        <w:ind w:left="932" w:right="46"/>
      </w:pPr>
      <w:r>
        <w:t xml:space="preserve"> 4.1.3.незамедлительно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 </w:t>
      </w:r>
    </w:p>
    <w:p w14:paraId="301776EC" w14:textId="77777777" w:rsidR="00426CC3" w:rsidRDefault="0059272C">
      <w:pPr>
        <w:ind w:left="932" w:right="46"/>
      </w:pPr>
      <w:r>
        <w:t xml:space="preserve"> 4.1.4.бережно относиться к имуществу работодателя, в т.ч. к имуществу третьих лиц, находящихся у работодателя; </w:t>
      </w:r>
    </w:p>
    <w:p w14:paraId="0F39FF40" w14:textId="77777777" w:rsidR="00426CC3" w:rsidRDefault="0059272C">
      <w:pPr>
        <w:ind w:left="932" w:right="46"/>
      </w:pPr>
      <w:r>
        <w:t xml:space="preserve">4.1.5.проходить предварительные и периодические медицинские осмотры; </w:t>
      </w:r>
    </w:p>
    <w:p w14:paraId="3F01E09D" w14:textId="77777777" w:rsidR="00426CC3" w:rsidRDefault="0059272C">
      <w:pPr>
        <w:ind w:left="932" w:right="46"/>
      </w:pPr>
      <w:r>
        <w:t xml:space="preserve">4.1.6.предъявлять при приеме на работу документы, предусмотренные трудовым законодательством; </w:t>
      </w:r>
    </w:p>
    <w:p w14:paraId="4612C0E0" w14:textId="77777777" w:rsidR="00426CC3" w:rsidRDefault="0059272C">
      <w:pPr>
        <w:ind w:left="932" w:right="46"/>
      </w:pPr>
      <w:r>
        <w:t xml:space="preserve">4.1.7.содержать рабочее место, мебель, оборудование в исправном и аккуратном состоянии, поддерживать чистоту в помещениях образовательного учреждения; </w:t>
      </w:r>
    </w:p>
    <w:p w14:paraId="587E230C" w14:textId="77777777" w:rsidR="00426CC3" w:rsidRDefault="0059272C">
      <w:pPr>
        <w:ind w:left="932" w:right="46"/>
      </w:pPr>
      <w:r>
        <w:t xml:space="preserve">4.1.8.экономно и рационально расходовать энергию  и другие материальные ресурсы работодателя; </w:t>
      </w:r>
    </w:p>
    <w:p w14:paraId="7A135CBF" w14:textId="77777777" w:rsidR="00426CC3" w:rsidRDefault="0059272C">
      <w:pPr>
        <w:ind w:left="932" w:right="46"/>
      </w:pPr>
      <w:r>
        <w:lastRenderedPageBreak/>
        <w:t xml:space="preserve">4.1.9. уважительно и тактично относиться к коллегам по работе и воспитанникам; </w:t>
      </w:r>
    </w:p>
    <w:p w14:paraId="53D9FFF9" w14:textId="77777777" w:rsidR="00426CC3" w:rsidRDefault="0059272C">
      <w:pPr>
        <w:ind w:left="932" w:right="46"/>
      </w:pPr>
      <w:r>
        <w:t xml:space="preserve">4.1.10. соблюдать субординацию, тактичность в общении с руководителем; </w:t>
      </w:r>
    </w:p>
    <w:p w14:paraId="6D3DE592" w14:textId="77777777" w:rsidR="00426CC3" w:rsidRDefault="0059272C">
      <w:pPr>
        <w:ind w:left="932" w:right="46"/>
      </w:pPr>
      <w:r>
        <w:t xml:space="preserve">4.1.11. соблюдать культуру поведения на рабочем месте  с общепринятыми нормами </w:t>
      </w:r>
    </w:p>
    <w:p w14:paraId="7A9D0460" w14:textId="77777777" w:rsidR="00426CC3" w:rsidRDefault="0059272C">
      <w:pPr>
        <w:ind w:left="932" w:right="46"/>
      </w:pPr>
      <w:r>
        <w:t xml:space="preserve">4.1.12.выполнять другие обязанности, отнесенные уставом образовательного учреждения, трудовым договором и законодательством Российской Федерации к их компетенции </w:t>
      </w:r>
    </w:p>
    <w:p w14:paraId="74BDDE44" w14:textId="77777777" w:rsidR="00426CC3" w:rsidRDefault="0059272C">
      <w:pPr>
        <w:ind w:left="932" w:right="46"/>
      </w:pPr>
      <w:r>
        <w:t>4.1.13.</w:t>
      </w:r>
      <w:r>
        <w:rPr>
          <w:b/>
        </w:rPr>
        <w:t xml:space="preserve"> </w:t>
      </w:r>
      <w:r>
        <w:t xml:space="preserve">педагоги ДОУ обязаны не реже 1 раза в 3 года повышать свою квалификацию, 1 раз в 5 лет проходить аттестацию на соответствие занимаемой должности. </w:t>
      </w:r>
    </w:p>
    <w:p w14:paraId="3304DF99" w14:textId="77777777" w:rsidR="00426CC3" w:rsidRDefault="0059272C">
      <w:pPr>
        <w:spacing w:after="29" w:line="259" w:lineRule="auto"/>
        <w:ind w:left="937" w:right="0" w:firstLine="0"/>
      </w:pPr>
      <w:r>
        <w:rPr>
          <w:rFonts w:ascii="Calibri" w:eastAsia="Calibri" w:hAnsi="Calibri" w:cs="Calibri"/>
          <w:b/>
          <w:sz w:val="22"/>
        </w:rPr>
        <w:t xml:space="preserve"> </w:t>
      </w:r>
    </w:p>
    <w:p w14:paraId="5D02C506" w14:textId="77777777" w:rsidR="00426CC3" w:rsidRDefault="0059272C">
      <w:pPr>
        <w:spacing w:after="7" w:line="271" w:lineRule="auto"/>
        <w:ind w:left="932" w:right="0"/>
      </w:pPr>
      <w:r>
        <w:rPr>
          <w:b/>
        </w:rPr>
        <w:t>4.2. Работодатель обязан</w:t>
      </w:r>
      <w:r>
        <w:t xml:space="preserve"> (ст. 22 ТК РФ): </w:t>
      </w:r>
    </w:p>
    <w:p w14:paraId="4E4D6C38" w14:textId="77777777" w:rsidR="00426CC3" w:rsidRDefault="0059272C">
      <w:pPr>
        <w:ind w:left="932" w:right="46"/>
      </w:pPr>
      <w:r>
        <w:t xml:space="preserve">4.2.1. Обеспечивать деятельность учреждения в соответствии с Уставом ДОУ и Правилами внутреннего трудового распорядка. </w:t>
      </w:r>
    </w:p>
    <w:p w14:paraId="0B3D6F8C" w14:textId="77777777" w:rsidR="00426CC3" w:rsidRDefault="0059272C">
      <w:pPr>
        <w:ind w:left="932" w:right="46"/>
      </w:pPr>
      <w:r>
        <w:t xml:space="preserve">4.2.2.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(по согласованию) профкома;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 </w:t>
      </w:r>
    </w:p>
    <w:p w14:paraId="4EED011C" w14:textId="77777777" w:rsidR="00426CC3" w:rsidRDefault="0059272C">
      <w:pPr>
        <w:ind w:left="932" w:right="46"/>
      </w:pPr>
      <w:r>
        <w:t xml:space="preserve">4.2.3. Организовать труд воспитателей, специалистов, обслуживающего персонала в соответствии с их специальностью, квалификацией, опытом работы. </w:t>
      </w:r>
    </w:p>
    <w:p w14:paraId="7550724D" w14:textId="77777777" w:rsidR="00426CC3" w:rsidRDefault="0059272C">
      <w:pPr>
        <w:ind w:left="932" w:right="46"/>
      </w:pPr>
      <w:r>
        <w:t xml:space="preserve">4.2.4.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организовать их питание. </w:t>
      </w:r>
    </w:p>
    <w:p w14:paraId="2A3DD9BA" w14:textId="77777777" w:rsidR="00426CC3" w:rsidRDefault="0059272C">
      <w:pPr>
        <w:ind w:left="932" w:right="46"/>
      </w:pPr>
      <w:r>
        <w:t xml:space="preserve">4.2.5.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14:paraId="21D681D3" w14:textId="77777777" w:rsidR="00426CC3" w:rsidRDefault="0059272C">
      <w:pPr>
        <w:ind w:left="932" w:right="46"/>
      </w:pPr>
      <w:r>
        <w:t xml:space="preserve">4.2.6. Создавать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w:t>
      </w:r>
    </w:p>
    <w:p w14:paraId="3D3F398B" w14:textId="77777777" w:rsidR="00426CC3" w:rsidRDefault="0059272C">
      <w:pPr>
        <w:ind w:left="932" w:right="46"/>
      </w:pPr>
      <w:r>
        <w:t xml:space="preserve">4.2.7.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14:paraId="3D8F64AF" w14:textId="77777777" w:rsidR="00426CC3" w:rsidRDefault="0059272C">
      <w:pPr>
        <w:ind w:left="932" w:right="46"/>
      </w:pPr>
      <w:r>
        <w:t xml:space="preserve">4.2.8. Проводить в установленные сроки аттестацию педагогов, создавать необходимые условия для совмещения работы с учебой, для систематического повышения квалификации. </w:t>
      </w:r>
    </w:p>
    <w:p w14:paraId="41166996" w14:textId="77777777" w:rsidR="00426CC3" w:rsidRDefault="0059272C">
      <w:pPr>
        <w:ind w:left="932" w:right="46"/>
      </w:pPr>
      <w:r>
        <w:t xml:space="preserve">4.2.9.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 </w:t>
      </w:r>
    </w:p>
    <w:p w14:paraId="13DD7B6F" w14:textId="77777777" w:rsidR="00426CC3" w:rsidRDefault="0059272C">
      <w:pPr>
        <w:ind w:left="932" w:right="46"/>
      </w:pPr>
      <w:r>
        <w:t xml:space="preserve">4.2.10.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14:paraId="32D4FFEE" w14:textId="77777777" w:rsidR="00426CC3" w:rsidRDefault="0059272C">
      <w:pPr>
        <w:ind w:left="932" w:right="46"/>
      </w:pPr>
      <w:r>
        <w:t xml:space="preserve">4.2.11. Своевременно предоставлять работникам отпуск, в соответствии с установленным графиком.  4.2.12.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14:paraId="306B268D" w14:textId="77777777" w:rsidR="00426CC3" w:rsidRDefault="0059272C">
      <w:pPr>
        <w:spacing w:after="166"/>
        <w:ind w:left="932" w:right="46"/>
      </w:pPr>
      <w:r>
        <w:t xml:space="preserve">4.2.13. Обеспечивать работникам предоставление установленных законодательством льгот и преимуществ. </w:t>
      </w:r>
    </w:p>
    <w:p w14:paraId="19B2C7F1" w14:textId="77777777" w:rsidR="00426CC3" w:rsidRDefault="0059272C">
      <w:pPr>
        <w:pStyle w:val="2"/>
        <w:ind w:left="1178" w:right="1" w:hanging="293"/>
      </w:pPr>
      <w:r>
        <w:lastRenderedPageBreak/>
        <w:t xml:space="preserve">РЕЖИМ РАБОТЫ </w:t>
      </w:r>
    </w:p>
    <w:p w14:paraId="7AAD1E6C" w14:textId="77777777" w:rsidR="00426CC3" w:rsidRDefault="0059272C">
      <w:pPr>
        <w:ind w:left="932" w:right="46"/>
      </w:pPr>
      <w:r>
        <w:t>5.1. В ДОУ устанавливается 5-дневная рабочая неделя с двумя выходными днями (суббота и воскресенье</w:t>
      </w:r>
      <w:r>
        <w:rPr>
          <w:b/>
        </w:rPr>
        <w:t xml:space="preserve">). </w:t>
      </w:r>
    </w:p>
    <w:p w14:paraId="5E750613" w14:textId="77777777" w:rsidR="00426CC3" w:rsidRDefault="0059272C">
      <w:pPr>
        <w:ind w:left="932" w:right="46"/>
      </w:pPr>
      <w:r>
        <w:t xml:space="preserve">5.2. В ДОУ устанавливается следующая продолжительность рабочего времени: </w:t>
      </w:r>
    </w:p>
    <w:p w14:paraId="4A76F605" w14:textId="77777777" w:rsidR="00426CC3" w:rsidRDefault="0059272C">
      <w:pPr>
        <w:ind w:left="932" w:right="46"/>
      </w:pPr>
      <w:r>
        <w:t xml:space="preserve">—ст. воспитатель, воспитатель — 36 часов в неделю; </w:t>
      </w:r>
    </w:p>
    <w:p w14:paraId="50C905F7" w14:textId="77777777" w:rsidR="00426CC3" w:rsidRDefault="0059272C">
      <w:pPr>
        <w:ind w:left="932" w:right="46"/>
      </w:pPr>
      <w:r>
        <w:t xml:space="preserve">— музыкальный руководитель — 24 часа в неделю; </w:t>
      </w:r>
    </w:p>
    <w:p w14:paraId="4AF6C100" w14:textId="77777777" w:rsidR="00426CC3" w:rsidRDefault="0059272C">
      <w:pPr>
        <w:ind w:left="932" w:right="46"/>
      </w:pPr>
      <w:r>
        <w:t xml:space="preserve">— учитель- логопед — 20 часов в неделю; </w:t>
      </w:r>
    </w:p>
    <w:p w14:paraId="775708E5" w14:textId="77777777" w:rsidR="00426CC3" w:rsidRDefault="0059272C">
      <w:pPr>
        <w:ind w:left="932" w:right="3785"/>
      </w:pPr>
      <w:r>
        <w:t xml:space="preserve">— младший обслуживающий персонал — 40 часов в неделю; — административная группа — 40 часов в неделю. </w:t>
      </w:r>
    </w:p>
    <w:p w14:paraId="60FD289C" w14:textId="77777777" w:rsidR="00426CC3" w:rsidRDefault="0059272C">
      <w:pPr>
        <w:ind w:left="932" w:right="46"/>
      </w:pPr>
      <w:r>
        <w:t xml:space="preserve">5.3. Режим работы учреждения: с 7.00 до 19.12. </w:t>
      </w:r>
    </w:p>
    <w:p w14:paraId="6B0BC668" w14:textId="77777777" w:rsidR="00426CC3" w:rsidRDefault="0059272C">
      <w:pPr>
        <w:tabs>
          <w:tab w:val="center" w:pos="2026"/>
          <w:tab w:val="center" w:pos="3770"/>
        </w:tabs>
        <w:ind w:left="0" w:right="0" w:firstLine="0"/>
      </w:pPr>
      <w:r>
        <w:rPr>
          <w:rFonts w:ascii="Calibri" w:eastAsia="Calibri" w:hAnsi="Calibri" w:cs="Calibri"/>
          <w:sz w:val="22"/>
        </w:rPr>
        <w:tab/>
      </w:r>
      <w:r>
        <w:t xml:space="preserve">5.4. Графики работы: </w:t>
      </w:r>
      <w:r>
        <w:tab/>
        <w:t xml:space="preserve"> </w:t>
      </w:r>
    </w:p>
    <w:p w14:paraId="3DC7668A" w14:textId="77777777" w:rsidR="00426CC3" w:rsidRDefault="0059272C">
      <w:pPr>
        <w:ind w:left="932" w:right="46"/>
      </w:pPr>
      <w:r>
        <w:t xml:space="preserve">— утверждаются руководителем ДОУ, согласовываются с административной группой лиц; </w:t>
      </w:r>
    </w:p>
    <w:p w14:paraId="25B57F32" w14:textId="77777777" w:rsidR="00426CC3" w:rsidRDefault="0059272C">
      <w:pPr>
        <w:ind w:left="932" w:right="46"/>
      </w:pPr>
      <w:r>
        <w:t xml:space="preserve">— предусматривают время начала и окончания работы, перерыв для отдыха и питания; </w:t>
      </w:r>
    </w:p>
    <w:p w14:paraId="3EDD6A72" w14:textId="77777777" w:rsidR="00426CC3" w:rsidRDefault="0059272C">
      <w:pPr>
        <w:ind w:left="932" w:right="46"/>
      </w:pPr>
      <w:r>
        <w:t xml:space="preserve">— объявляются работнику под роспись и вывешиваются на видном месте не позднее чем за 1 месяц до его введения в действие. </w:t>
      </w:r>
    </w:p>
    <w:p w14:paraId="4F49639E" w14:textId="77777777" w:rsidR="00426CC3" w:rsidRDefault="0059272C">
      <w:pPr>
        <w:ind w:left="932" w:right="46"/>
      </w:pPr>
      <w:r>
        <w:t xml:space="preserve">5.5. Расписание, занятий: </w:t>
      </w:r>
    </w:p>
    <w:p w14:paraId="4D7F73D2" w14:textId="77777777" w:rsidR="00426CC3" w:rsidRDefault="0059272C">
      <w:pPr>
        <w:ind w:left="932" w:right="357"/>
      </w:pPr>
      <w:r>
        <w:t>— составляется  старшим воспитателем</w:t>
      </w:r>
      <w:r>
        <w:rPr>
          <w:i/>
        </w:rPr>
        <w:t xml:space="preserve"> </w:t>
      </w:r>
      <w:r>
        <w:t xml:space="preserve">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 работников — утверждается руководителем ДОУ. </w:t>
      </w:r>
    </w:p>
    <w:p w14:paraId="2D8B2DCF" w14:textId="77777777" w:rsidR="00426CC3" w:rsidRDefault="0059272C">
      <w:pPr>
        <w:ind w:left="932" w:right="46"/>
      </w:pPr>
      <w:r>
        <w:t xml:space="preserve">В дни каникул занятия проводятся в игровой форме и только на знакомом материале. </w:t>
      </w:r>
    </w:p>
    <w:p w14:paraId="4F6934F7" w14:textId="77777777" w:rsidR="00426CC3" w:rsidRDefault="0059272C">
      <w:pPr>
        <w:ind w:left="932" w:right="46"/>
      </w:pPr>
      <w:r>
        <w:t xml:space="preserve">5.6. Педагогическим и другим работникам запрещается: </w:t>
      </w:r>
    </w:p>
    <w:p w14:paraId="1221CE9C" w14:textId="77777777" w:rsidR="00426CC3" w:rsidRDefault="0059272C">
      <w:pPr>
        <w:numPr>
          <w:ilvl w:val="0"/>
          <w:numId w:val="6"/>
        </w:numPr>
        <w:ind w:right="46" w:hanging="199"/>
      </w:pPr>
      <w:r>
        <w:t xml:space="preserve">изменять по своему усмотрению расписание занятий и график работы; </w:t>
      </w:r>
    </w:p>
    <w:p w14:paraId="35FFF936" w14:textId="77777777" w:rsidR="00426CC3" w:rsidRDefault="0059272C">
      <w:pPr>
        <w:numPr>
          <w:ilvl w:val="0"/>
          <w:numId w:val="6"/>
        </w:numPr>
        <w:ind w:right="46" w:hanging="199"/>
      </w:pPr>
      <w:r>
        <w:t xml:space="preserve">отменять, удлинять или сокращать продолжительность занятий и других режимных моментов; </w:t>
      </w:r>
    </w:p>
    <w:p w14:paraId="38084B7C" w14:textId="77777777" w:rsidR="00426CC3" w:rsidRDefault="0059272C">
      <w:pPr>
        <w:numPr>
          <w:ilvl w:val="0"/>
          <w:numId w:val="6"/>
        </w:numPr>
        <w:ind w:right="46" w:hanging="199"/>
      </w:pPr>
      <w:r>
        <w:t xml:space="preserve">курить, распивать спиртные напитки, а также приобретать, хранить, изготавливать </w:t>
      </w:r>
    </w:p>
    <w:p w14:paraId="314496BC" w14:textId="77777777" w:rsidR="00426CC3" w:rsidRDefault="0059272C">
      <w:pPr>
        <w:ind w:left="932" w:right="46"/>
      </w:pPr>
      <w:r>
        <w:t xml:space="preserve">(перерабатывать) употреблять и передавать другим лицам наркотические средства и психотропные вещества; </w:t>
      </w:r>
    </w:p>
    <w:p w14:paraId="2F57771A" w14:textId="77777777" w:rsidR="00426CC3" w:rsidRDefault="0059272C">
      <w:pPr>
        <w:numPr>
          <w:ilvl w:val="0"/>
          <w:numId w:val="6"/>
        </w:numPr>
        <w:ind w:right="46" w:hanging="199"/>
      </w:pPr>
      <w:r>
        <w:t xml:space="preserve">хранить легковоспламеняющиеся и ядовитые вещества. </w:t>
      </w:r>
    </w:p>
    <w:p w14:paraId="4980DAE4" w14:textId="77777777" w:rsidR="00426CC3" w:rsidRDefault="0059272C">
      <w:pPr>
        <w:numPr>
          <w:ilvl w:val="1"/>
          <w:numId w:val="8"/>
        </w:numPr>
        <w:spacing w:after="7" w:line="271" w:lineRule="auto"/>
        <w:ind w:right="23" w:hanging="420"/>
      </w:pPr>
      <w:r>
        <w:rPr>
          <w:b/>
        </w:rPr>
        <w:t>В помещениях ДОУ запрещается:</w:t>
      </w:r>
      <w:r>
        <w:t xml:space="preserve"> </w:t>
      </w:r>
    </w:p>
    <w:p w14:paraId="6F5A2A60" w14:textId="77777777" w:rsidR="00426CC3" w:rsidRDefault="0059272C">
      <w:pPr>
        <w:ind w:left="932" w:right="46"/>
      </w:pPr>
      <w:r>
        <w:t xml:space="preserve">— нахождение в верхней одежде и головных уборах; </w:t>
      </w:r>
    </w:p>
    <w:p w14:paraId="7118A500" w14:textId="77777777" w:rsidR="00426CC3" w:rsidRDefault="0059272C">
      <w:pPr>
        <w:ind w:left="932" w:right="46"/>
      </w:pPr>
      <w:r>
        <w:t xml:space="preserve">— громкий разговор и шум в коридорах во время занятий и дневного сна детей.  </w:t>
      </w:r>
    </w:p>
    <w:p w14:paraId="597EE237" w14:textId="77777777" w:rsidR="00426CC3" w:rsidRDefault="0059272C">
      <w:pPr>
        <w:numPr>
          <w:ilvl w:val="1"/>
          <w:numId w:val="8"/>
        </w:numPr>
        <w:ind w:right="23" w:hanging="420"/>
      </w:pPr>
      <w:r>
        <w:t xml:space="preserve">Посторонним лицам разрешается присутствовать в ДОУ по согласованию с администрацией. 5.9. Не разрешается делать замечания педагогическим работникам по поводу их работы в присутствии детей и родителей во время проведения образовательной деятельности. </w:t>
      </w:r>
    </w:p>
    <w:p w14:paraId="73B94380" w14:textId="77777777" w:rsidR="00426CC3" w:rsidRDefault="0059272C">
      <w:pPr>
        <w:numPr>
          <w:ilvl w:val="1"/>
          <w:numId w:val="7"/>
        </w:numPr>
        <w:ind w:right="46" w:hanging="540"/>
      </w:pPr>
      <w:r>
        <w:t xml:space="preserve">Время работы сотрудников учреждения  регламентируется  режимом работы утвержденного заведующей детским садом на учебный год. </w:t>
      </w:r>
    </w:p>
    <w:p w14:paraId="255F7871" w14:textId="77777777" w:rsidR="00426CC3" w:rsidRDefault="0059272C">
      <w:pPr>
        <w:numPr>
          <w:ilvl w:val="1"/>
          <w:numId w:val="7"/>
        </w:numPr>
        <w:ind w:right="46" w:hanging="540"/>
      </w:pPr>
      <w:r>
        <w:t xml:space="preserve">В случае неявки на работу по болезни или др. уважительной причине работник обязан: </w:t>
      </w:r>
    </w:p>
    <w:p w14:paraId="5A9C531A" w14:textId="77777777" w:rsidR="00426CC3" w:rsidRDefault="0059272C">
      <w:pPr>
        <w:ind w:left="932" w:right="46"/>
      </w:pPr>
      <w:r>
        <w:t xml:space="preserve">— своевременно известить администрацию; </w:t>
      </w:r>
    </w:p>
    <w:p w14:paraId="3A2CF44C" w14:textId="77777777" w:rsidR="00426CC3" w:rsidRDefault="0059272C">
      <w:pPr>
        <w:spacing w:after="166"/>
        <w:ind w:left="932" w:right="46"/>
      </w:pPr>
      <w:r>
        <w:t xml:space="preserve">— предоставить соответствующий документ (листок временной нетрудоспособности) в первый день выхода на работу. </w:t>
      </w:r>
    </w:p>
    <w:p w14:paraId="69A4D801" w14:textId="77777777" w:rsidR="00426CC3" w:rsidRDefault="0059272C">
      <w:pPr>
        <w:pStyle w:val="2"/>
        <w:ind w:left="1271" w:hanging="386"/>
      </w:pPr>
      <w:r>
        <w:lastRenderedPageBreak/>
        <w:t xml:space="preserve">ВРЕМЯ ОТДЫХА </w:t>
      </w:r>
    </w:p>
    <w:p w14:paraId="73FF9ABE" w14:textId="77777777" w:rsidR="00426CC3" w:rsidRDefault="0059272C">
      <w:pPr>
        <w:ind w:left="932" w:right="46"/>
      </w:pPr>
      <w:r>
        <w:t xml:space="preserve">6.1.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14:paraId="2FE058F2" w14:textId="77777777" w:rsidR="00426CC3" w:rsidRDefault="0059272C">
      <w:pPr>
        <w:ind w:left="932" w:right="46"/>
      </w:pPr>
      <w:r>
        <w:t xml:space="preserve">6.2. Видами времени отдыха являются: </w:t>
      </w:r>
    </w:p>
    <w:p w14:paraId="4CC1015F" w14:textId="77777777" w:rsidR="00426CC3" w:rsidRDefault="0059272C">
      <w:pPr>
        <w:numPr>
          <w:ilvl w:val="0"/>
          <w:numId w:val="9"/>
        </w:numPr>
        <w:ind w:right="46" w:hanging="139"/>
      </w:pPr>
      <w:r>
        <w:t xml:space="preserve">перерывы в течение рабочего дня (смены) на обед, технологические перерывы; </w:t>
      </w:r>
    </w:p>
    <w:p w14:paraId="235E81F7" w14:textId="77777777" w:rsidR="00426CC3" w:rsidRDefault="0059272C">
      <w:pPr>
        <w:numPr>
          <w:ilvl w:val="0"/>
          <w:numId w:val="9"/>
        </w:numPr>
        <w:ind w:right="46" w:hanging="139"/>
      </w:pPr>
      <w:r>
        <w:t xml:space="preserve">выходные дни (еженедельный непрерывный отдых – суббота, воскресенье); - нерабочие праздничные дни; </w:t>
      </w:r>
    </w:p>
    <w:p w14:paraId="7BAC9C25" w14:textId="77777777" w:rsidR="00426CC3" w:rsidRDefault="0059272C">
      <w:pPr>
        <w:numPr>
          <w:ilvl w:val="0"/>
          <w:numId w:val="9"/>
        </w:numPr>
        <w:ind w:right="46" w:hanging="139"/>
      </w:pPr>
      <w:r>
        <w:t xml:space="preserve">отпуска ( утвержденному графику). </w:t>
      </w:r>
    </w:p>
    <w:p w14:paraId="27EF3938" w14:textId="77777777" w:rsidR="00426CC3" w:rsidRDefault="0059272C">
      <w:pPr>
        <w:numPr>
          <w:ilvl w:val="1"/>
          <w:numId w:val="11"/>
        </w:numPr>
        <w:ind w:right="46" w:hanging="480"/>
      </w:pPr>
      <w:r>
        <w:t xml:space="preserve">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14:paraId="1F72E3E6" w14:textId="77777777" w:rsidR="00426CC3" w:rsidRDefault="0059272C">
      <w:pPr>
        <w:numPr>
          <w:ilvl w:val="1"/>
          <w:numId w:val="11"/>
        </w:numPr>
        <w:ind w:right="46" w:hanging="48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w:t>
      </w:r>
    </w:p>
    <w:p w14:paraId="159DBE22" w14:textId="77777777" w:rsidR="00426CC3" w:rsidRDefault="0059272C">
      <w:pPr>
        <w:numPr>
          <w:ilvl w:val="1"/>
          <w:numId w:val="11"/>
        </w:numPr>
        <w:ind w:right="46" w:hanging="480"/>
      </w:pPr>
      <w:r>
        <w:t xml:space="preserve">Для остальных работников устанавливается прием пищи в соответствии с утвержденным руководителем режимом работы: </w:t>
      </w:r>
    </w:p>
    <w:p w14:paraId="5F93CE14" w14:textId="77777777" w:rsidR="00426CC3" w:rsidRDefault="0059272C">
      <w:pPr>
        <w:ind w:left="932" w:right="46"/>
      </w:pPr>
      <w:r>
        <w:rPr>
          <w:u w:val="single" w:color="000000"/>
        </w:rPr>
        <w:t>-пищеблока</w:t>
      </w:r>
      <w:r>
        <w:t xml:space="preserve">: с 12.15 до 12.45; </w:t>
      </w:r>
    </w:p>
    <w:p w14:paraId="4455CA27" w14:textId="77777777" w:rsidR="00426CC3" w:rsidRDefault="0059272C">
      <w:pPr>
        <w:spacing w:after="17" w:line="259" w:lineRule="auto"/>
        <w:ind w:left="937" w:right="0" w:firstLine="0"/>
      </w:pPr>
      <w:r>
        <w:rPr>
          <w:u w:val="single" w:color="000000"/>
        </w:rPr>
        <w:t>-младших воспитателей, обслуживающего персонала:</w:t>
      </w:r>
      <w:r>
        <w:t xml:space="preserve"> с 14.00 до 15.00. </w:t>
      </w:r>
    </w:p>
    <w:p w14:paraId="2A3921CC" w14:textId="77777777" w:rsidR="00426CC3" w:rsidRDefault="0059272C">
      <w:pPr>
        <w:numPr>
          <w:ilvl w:val="1"/>
          <w:numId w:val="11"/>
        </w:numPr>
        <w:ind w:right="46" w:hanging="480"/>
      </w:pPr>
      <w:r>
        <w:t xml:space="preserve">Работа в выходные и нерабочие праздничные дни запрещается. </w:t>
      </w:r>
    </w:p>
    <w:p w14:paraId="6CD24A9A" w14:textId="77777777" w:rsidR="00426CC3" w:rsidRDefault="0059272C">
      <w:pPr>
        <w:ind w:left="932" w:right="46"/>
      </w:pPr>
      <w: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 </w:t>
      </w:r>
    </w:p>
    <w:p w14:paraId="5A84D853" w14:textId="77777777" w:rsidR="00426CC3" w:rsidRDefault="0059272C">
      <w:pPr>
        <w:ind w:left="932" w:right="46"/>
      </w:pPr>
      <w:r>
        <w:t xml:space="preserve"> 6.6.1. Работа в выходные и нерабочие праздничные оплачивается не менее чем в двойном размере.  6.6.2.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14:paraId="356BD506" w14:textId="77777777" w:rsidR="00426CC3" w:rsidRDefault="0059272C">
      <w:pPr>
        <w:ind w:left="932" w:right="46"/>
      </w:pPr>
      <w:r>
        <w:t xml:space="preserve">6.7. Работникам образовательного учреждения предоставляются: </w:t>
      </w:r>
    </w:p>
    <w:p w14:paraId="04D81E1A" w14:textId="77777777" w:rsidR="00426CC3" w:rsidRDefault="0059272C">
      <w:pPr>
        <w:ind w:left="932" w:right="46"/>
      </w:pPr>
      <w:r>
        <w:t>-</w:t>
      </w:r>
      <w:r>
        <w:rPr>
          <w:u w:val="single" w:color="000000"/>
        </w:rPr>
        <w:t>Педагогическим работникам</w:t>
      </w:r>
      <w:r>
        <w:t xml:space="preserve"> - ежегодный основной удлиненный оплачиваемый отпуск продолжительностью 42 календарных дней; </w:t>
      </w:r>
    </w:p>
    <w:p w14:paraId="72077387" w14:textId="77777777" w:rsidR="00426CC3" w:rsidRDefault="0059272C">
      <w:pPr>
        <w:ind w:left="932" w:right="46"/>
      </w:pPr>
      <w:r>
        <w:t>-</w:t>
      </w:r>
      <w:r>
        <w:rPr>
          <w:u w:val="single" w:color="000000"/>
        </w:rPr>
        <w:t>Учителю-логопеду</w:t>
      </w:r>
      <w:r>
        <w:t xml:space="preserve"> - ежегодный основной удлиненный оплачиваемый отпуск продолжительностью 56 календарных дней; </w:t>
      </w:r>
    </w:p>
    <w:p w14:paraId="22E80911" w14:textId="77777777" w:rsidR="00426CC3" w:rsidRDefault="0059272C">
      <w:pPr>
        <w:ind w:left="932" w:right="46"/>
      </w:pPr>
      <w:r>
        <w:t>-</w:t>
      </w:r>
      <w:r>
        <w:rPr>
          <w:u w:val="single" w:color="000000"/>
        </w:rPr>
        <w:t>Младшему  обслуживающему персоналу</w:t>
      </w:r>
      <w:r>
        <w:t xml:space="preserve"> - ежегодный основной оплачиваемый отпуск продолжительностью 28 календарных дней; </w:t>
      </w:r>
    </w:p>
    <w:p w14:paraId="3AB090F1" w14:textId="77777777" w:rsidR="00426CC3" w:rsidRDefault="0059272C">
      <w:pPr>
        <w:ind w:left="932" w:right="46"/>
      </w:pPr>
      <w:r>
        <w:t xml:space="preserve">-Дополнительный оплачиваемый отпуск, в связи с аварией на ЧАЭС, продолжительностью 7 календарных дней; </w:t>
      </w:r>
    </w:p>
    <w:p w14:paraId="22B53722" w14:textId="77777777" w:rsidR="00FF04BA" w:rsidRDefault="0059272C">
      <w:pPr>
        <w:numPr>
          <w:ilvl w:val="0"/>
          <w:numId w:val="9"/>
        </w:numPr>
        <w:ind w:right="46" w:hanging="139"/>
      </w:pPr>
      <w:r>
        <w:t>Дополнительный оплачиваемый отпуск за работу с вредными условиями труда (поварам) продолжительностью 7 календарных дней;</w:t>
      </w:r>
    </w:p>
    <w:p w14:paraId="1D10D511" w14:textId="77777777" w:rsidR="00426CC3" w:rsidRDefault="00FF04BA" w:rsidP="00FF04BA">
      <w:pPr>
        <w:ind w:left="1061" w:right="46" w:firstLine="0"/>
      </w:pPr>
      <w:r>
        <w:t>-</w:t>
      </w:r>
      <w:r w:rsidR="0059272C">
        <w:t xml:space="preserve"> </w:t>
      </w:r>
      <w:r w:rsidR="0059272C" w:rsidRPr="00FF04BA">
        <w:rPr>
          <w:u w:val="single" w:color="000000"/>
        </w:rPr>
        <w:t>Для работников-инвалидов</w:t>
      </w:r>
      <w:r w:rsidR="0059272C">
        <w:t xml:space="preserve"> : </w:t>
      </w:r>
      <w:r>
        <w:t>п</w:t>
      </w:r>
      <w:r w:rsidR="0059272C">
        <w:t xml:space="preserve">родолжительность ежегодного оплачиваемого отпуска увеличена и должна составлять не менее 30 календарных дней (ч. 5 ст. 23 Закона № 181-ФЗ). </w:t>
      </w:r>
    </w:p>
    <w:p w14:paraId="29CAAC1E" w14:textId="77777777" w:rsidR="00426CC3" w:rsidRDefault="0059272C">
      <w:pPr>
        <w:spacing w:after="24" w:line="257" w:lineRule="auto"/>
        <w:ind w:left="932" w:right="36"/>
        <w:jc w:val="both"/>
      </w:pPr>
      <w:r>
        <w:t>-По письменному заявлению работнику-инвалиду предоставляется отпуск без сохранения заработной платы продолжительностью до 60 календарных дней в году (</w:t>
      </w:r>
      <w:proofErr w:type="spellStart"/>
      <w:r>
        <w:t>абз</w:t>
      </w:r>
      <w:proofErr w:type="spellEnd"/>
      <w:r>
        <w:t xml:space="preserve">. 5 ч. 2 ст. 128 ТК РФ, Письмо Роструда от 16.04.2014 № ПГ/3387-6-1). </w:t>
      </w:r>
    </w:p>
    <w:p w14:paraId="5F39C48D" w14:textId="77777777" w:rsidR="00426CC3" w:rsidRDefault="0059272C">
      <w:pPr>
        <w:numPr>
          <w:ilvl w:val="0"/>
          <w:numId w:val="9"/>
        </w:numPr>
        <w:ind w:right="46" w:hanging="139"/>
      </w:pPr>
      <w:r>
        <w:lastRenderedPageBreak/>
        <w:t xml:space="preserve">Дополнительный оплачиваемый отпуск, в связи с аварией на ЧАЭС в удобное время, а также на дополнительный отпуск продолжительностью 7 дней. </w:t>
      </w:r>
    </w:p>
    <w:p w14:paraId="46364444" w14:textId="77777777" w:rsidR="00426CC3" w:rsidRDefault="0059272C">
      <w:pPr>
        <w:numPr>
          <w:ilvl w:val="1"/>
          <w:numId w:val="10"/>
        </w:numPr>
        <w:ind w:right="46"/>
      </w:pPr>
      <w: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14:paraId="2AE5C5E3" w14:textId="77777777" w:rsidR="00426CC3" w:rsidRDefault="0059272C">
      <w:pPr>
        <w:numPr>
          <w:ilvl w:val="1"/>
          <w:numId w:val="10"/>
        </w:numPr>
        <w:ind w:right="46"/>
      </w:pPr>
      <w: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rPr>
          <w:b/>
        </w:rPr>
        <w:t>ст. 372 ТК РФ.</w:t>
      </w:r>
      <w:r>
        <w:t xml:space="preserve"> </w:t>
      </w:r>
    </w:p>
    <w:p w14:paraId="4BE55F7E" w14:textId="77777777" w:rsidR="00426CC3" w:rsidRDefault="0059272C">
      <w:pPr>
        <w:numPr>
          <w:ilvl w:val="1"/>
          <w:numId w:val="10"/>
        </w:numPr>
        <w:ind w:right="46"/>
      </w:pPr>
      <w:r>
        <w:t xml:space="preserve">О времени начала отпуска работник должен быть извещен под роспись не позднее чем за две недели до его начала. </w:t>
      </w:r>
    </w:p>
    <w:p w14:paraId="398D504C" w14:textId="77777777" w:rsidR="00426CC3" w:rsidRDefault="0059272C">
      <w:pPr>
        <w:numPr>
          <w:ilvl w:val="1"/>
          <w:numId w:val="10"/>
        </w:numPr>
        <w:ind w:right="46"/>
      </w:pPr>
      <w: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r w:rsidR="00FF04BA">
        <w:t>:</w:t>
      </w:r>
    </w:p>
    <w:p w14:paraId="7D4E402F" w14:textId="77777777" w:rsidR="00FF04BA" w:rsidRDefault="00FF04BA" w:rsidP="00FF04BA">
      <w:pPr>
        <w:spacing w:before="240"/>
        <w:ind w:left="932" w:right="46" w:firstLine="0"/>
      </w:pPr>
      <w:r>
        <w:t>- по желанию мужа ежегодный отпуск ему предоставляется в период нахождения его жены в отпуске по беременн</w:t>
      </w:r>
      <w:r w:rsidR="003B6E8A">
        <w:t>ос</w:t>
      </w:r>
      <w:r>
        <w:t>ти и родам независимо от времени его непрерывной работы у данно</w:t>
      </w:r>
      <w:r w:rsidR="003B6E8A">
        <w:t>г</w:t>
      </w:r>
      <w:r>
        <w:t>о работодателя; (ст.123 ТК РФ ).</w:t>
      </w:r>
    </w:p>
    <w:p w14:paraId="3E013D57" w14:textId="77777777" w:rsidR="00FF04BA" w:rsidRDefault="00FF04BA" w:rsidP="00FF04BA">
      <w:pPr>
        <w:ind w:left="932" w:right="46" w:firstLine="0"/>
      </w:pPr>
      <w: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14 лет</w:t>
      </w:r>
      <w:r w:rsidR="0059272C">
        <w:t>;</w:t>
      </w:r>
      <w:r w:rsidR="003B6E8A">
        <w:t xml:space="preserve"> </w:t>
      </w:r>
      <w:r>
        <w:t>( ст.262.2 ТК РФ )</w:t>
      </w:r>
      <w:r w:rsidR="0059272C">
        <w:t>.</w:t>
      </w:r>
    </w:p>
    <w:p w14:paraId="509B0C98" w14:textId="77777777" w:rsidR="00426CC3" w:rsidRDefault="0059272C">
      <w:pPr>
        <w:numPr>
          <w:ilvl w:val="1"/>
          <w:numId w:val="10"/>
        </w:numPr>
        <w:ind w:right="46"/>
      </w:pPr>
      <w: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14:paraId="673F02D3" w14:textId="77777777" w:rsidR="00426CC3" w:rsidRDefault="0059272C">
      <w:pPr>
        <w:numPr>
          <w:ilvl w:val="0"/>
          <w:numId w:val="9"/>
        </w:numPr>
        <w:ind w:right="46" w:hanging="139"/>
      </w:pPr>
      <w:r>
        <w:t xml:space="preserve">временной нетрудоспособности работника; </w:t>
      </w:r>
    </w:p>
    <w:p w14:paraId="775C5029" w14:textId="77777777" w:rsidR="00426CC3" w:rsidRDefault="0059272C">
      <w:pPr>
        <w:numPr>
          <w:ilvl w:val="0"/>
          <w:numId w:val="9"/>
        </w:numPr>
        <w:ind w:right="46" w:hanging="139"/>
      </w:pPr>
      <w:r>
        <w:t xml:space="preserve">исполнения работником во время ежегодного оплачиваемого отпуска государственных </w:t>
      </w:r>
    </w:p>
    <w:p w14:paraId="2B7C2A3C" w14:textId="77777777" w:rsidR="00426CC3" w:rsidRDefault="0059272C">
      <w:pPr>
        <w:ind w:left="932" w:right="46"/>
      </w:pPr>
      <w:r>
        <w:t xml:space="preserve">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(ч. 1 ст. 124 ТК РФ). </w:t>
      </w:r>
    </w:p>
    <w:p w14:paraId="556D04A8" w14:textId="77777777" w:rsidR="00426CC3" w:rsidRDefault="0059272C">
      <w:pPr>
        <w:ind w:left="932" w:right="46"/>
      </w:pPr>
      <w:r>
        <w:t xml:space="preserve">6.13.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14:paraId="52587819" w14:textId="77777777" w:rsidR="00426CC3" w:rsidRDefault="0059272C">
      <w:pPr>
        <w:numPr>
          <w:ilvl w:val="0"/>
          <w:numId w:val="12"/>
        </w:numPr>
        <w:ind w:right="46"/>
      </w:pPr>
      <w:r>
        <w:t xml:space="preserve">14.Часть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7043378" w14:textId="77777777" w:rsidR="00426CC3" w:rsidRDefault="0059272C">
      <w:pPr>
        <w:numPr>
          <w:ilvl w:val="1"/>
          <w:numId w:val="12"/>
        </w:numPr>
        <w:ind w:right="46" w:hanging="540"/>
      </w:pPr>
      <w:r>
        <w:t xml:space="preserve">При увольнении работнику выплачивается денежная компенсация за все неиспользованные отпуска. </w:t>
      </w:r>
    </w:p>
    <w:p w14:paraId="67375B02" w14:textId="77777777" w:rsidR="00426CC3" w:rsidRDefault="0059272C">
      <w:pPr>
        <w:numPr>
          <w:ilvl w:val="1"/>
          <w:numId w:val="12"/>
        </w:numPr>
        <w:ind w:right="46" w:hanging="540"/>
      </w:pPr>
      <w:r>
        <w:t xml:space="preserve">Оплата отпуска производится не позднее чем за три дня до его начала. </w:t>
      </w:r>
    </w:p>
    <w:p w14:paraId="51AB4274" w14:textId="77777777" w:rsidR="00426CC3" w:rsidRDefault="0059272C">
      <w:pPr>
        <w:ind w:left="932" w:right="46"/>
      </w:pPr>
      <w: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14:paraId="3221371B" w14:textId="77777777" w:rsidR="00426CC3" w:rsidRDefault="0059272C">
      <w:pPr>
        <w:numPr>
          <w:ilvl w:val="1"/>
          <w:numId w:val="12"/>
        </w:numPr>
        <w:ind w:right="46" w:hanging="540"/>
      </w:pPr>
      <w: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14:paraId="3F4BCDEA" w14:textId="77777777" w:rsidR="00426CC3" w:rsidRDefault="0059272C">
      <w:pPr>
        <w:numPr>
          <w:ilvl w:val="1"/>
          <w:numId w:val="12"/>
        </w:numPr>
        <w:ind w:right="46" w:hanging="540"/>
      </w:pPr>
      <w:r>
        <w:lastRenderedPageBreak/>
        <w:t xml:space="preserve">Отзыв работника из отпуска допускается только с его согласия. </w:t>
      </w:r>
    </w:p>
    <w:p w14:paraId="5A27724F" w14:textId="77777777" w:rsidR="00426CC3" w:rsidRDefault="0059272C">
      <w:pPr>
        <w:ind w:left="932" w:right="46"/>
      </w:pPr>
      <w:r>
        <w:t xml:space="preserve">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14:paraId="3659148B" w14:textId="77777777" w:rsidR="00426CC3" w:rsidRDefault="0059272C">
      <w:pPr>
        <w:numPr>
          <w:ilvl w:val="1"/>
          <w:numId w:val="12"/>
        </w:numPr>
        <w:spacing w:after="171"/>
        <w:ind w:right="46" w:hanging="540"/>
      </w:pPr>
      <w: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14:paraId="748F2BB5" w14:textId="77777777" w:rsidR="00E0257E" w:rsidRDefault="00E0257E">
      <w:pPr>
        <w:spacing w:after="255" w:line="259" w:lineRule="auto"/>
        <w:ind w:left="895" w:right="0"/>
        <w:jc w:val="center"/>
        <w:rPr>
          <w:b/>
        </w:rPr>
      </w:pPr>
    </w:p>
    <w:p w14:paraId="1275FC27" w14:textId="7D7B0C2E" w:rsidR="00426CC3" w:rsidRDefault="0059272C">
      <w:pPr>
        <w:spacing w:after="255" w:line="259" w:lineRule="auto"/>
        <w:ind w:left="895" w:right="0"/>
        <w:jc w:val="center"/>
      </w:pPr>
      <w:r>
        <w:rPr>
          <w:b/>
        </w:rPr>
        <w:t>VII. ПРИМЕНЯЕМЫЕ К РАБОТНИКАМ МЕРЫ ПООЩРЕНИЯ И ВЗЫСКАНИЯ.</w:t>
      </w:r>
      <w:r>
        <w:t xml:space="preserve"> </w:t>
      </w:r>
    </w:p>
    <w:p w14:paraId="53572DF9" w14:textId="77777777" w:rsidR="00426CC3" w:rsidRDefault="0059272C">
      <w:pPr>
        <w:spacing w:after="7" w:line="271" w:lineRule="auto"/>
        <w:ind w:left="932" w:right="0"/>
      </w:pPr>
      <w:r>
        <w:rPr>
          <w:b/>
        </w:rPr>
        <w:t xml:space="preserve">7.1. Меры поощрения </w:t>
      </w:r>
    </w:p>
    <w:p w14:paraId="528B8013" w14:textId="77777777" w:rsidR="00426CC3" w:rsidRDefault="0059272C">
      <w:pPr>
        <w:ind w:left="932" w:right="46"/>
      </w:pPr>
      <w:r>
        <w:t xml:space="preserve">. 7.1.1.На основании ст. 144, 191 ТК РФ, Устава ДОУ, Коллективного договора ДОУ, «Положения о распределении компенсационной и стимулирующей части фонда оплаты труда работникам муниципального казенного дошкольного образовательного учреждения «Детский сад № 5 </w:t>
      </w:r>
    </w:p>
    <w:p w14:paraId="4CBD31D7" w14:textId="77777777" w:rsidR="00426CC3" w:rsidRDefault="0059272C">
      <w:pPr>
        <w:ind w:left="932" w:right="46"/>
      </w:pPr>
      <w:r>
        <w:t xml:space="preserve">«Солнышко»», за качественное выполнение трудовых обязанностей, инновационную деятельность, новаторство в труде, участие в различных конкурсах с детьми, в реализации концепции единого образовательного пространства в социуме и другие достижения в работе, а также в связи с юбилейными датами, правительственными наградами и грамотами вышестоящих организаций применяются следующие поощрения: </w:t>
      </w:r>
    </w:p>
    <w:p w14:paraId="112DF640" w14:textId="77777777" w:rsidR="00426CC3" w:rsidRDefault="0059272C">
      <w:pPr>
        <w:ind w:left="932" w:right="46"/>
      </w:pPr>
      <w:r>
        <w:t xml:space="preserve">— объявление благодарности; </w:t>
      </w:r>
    </w:p>
    <w:p w14:paraId="2B4CB35E" w14:textId="77777777" w:rsidR="00426CC3" w:rsidRDefault="0059272C">
      <w:pPr>
        <w:tabs>
          <w:tab w:val="center" w:pos="1850"/>
          <w:tab w:val="center" w:pos="3061"/>
        </w:tabs>
        <w:ind w:left="0" w:right="0" w:firstLine="0"/>
      </w:pPr>
      <w:r>
        <w:rPr>
          <w:rFonts w:ascii="Calibri" w:eastAsia="Calibri" w:hAnsi="Calibri" w:cs="Calibri"/>
          <w:sz w:val="22"/>
        </w:rPr>
        <w:tab/>
      </w:r>
      <w:r>
        <w:t xml:space="preserve">— премирование; </w:t>
      </w:r>
      <w:r>
        <w:tab/>
        <w:t xml:space="preserve"> </w:t>
      </w:r>
    </w:p>
    <w:p w14:paraId="3889E6E1" w14:textId="77777777" w:rsidR="00426CC3" w:rsidRDefault="0059272C">
      <w:pPr>
        <w:ind w:left="932" w:right="46"/>
      </w:pPr>
      <w:r>
        <w:t xml:space="preserve">— награждение Грамотой, Благодарственным письмом. </w:t>
      </w:r>
    </w:p>
    <w:p w14:paraId="1D6B1564" w14:textId="77777777" w:rsidR="00426CC3" w:rsidRDefault="0059272C">
      <w:pPr>
        <w:ind w:left="932" w:right="46"/>
      </w:pPr>
      <w:r>
        <w:t xml:space="preserve">7.1.2. Поощрения применяются администрацией совместно или по согласованию с Профсоюзным комитетом, по инициативе руководителей структурных подразделений и на основании решения Комиссии по распределению компенсационной и стимулирующей части фонда оплаты труда работникам муниципального казенного дошкольного образовательного учреждения «Детский сад № 5 «Солнышко» </w:t>
      </w:r>
    </w:p>
    <w:p w14:paraId="30205407" w14:textId="77777777" w:rsidR="00426CC3" w:rsidRDefault="0059272C">
      <w:pPr>
        <w:ind w:left="932" w:right="46"/>
      </w:pPr>
      <w:r>
        <w:t xml:space="preserve"> 7.1.3. Поощрения объявляются приказом по ДОУ и доводятся до сведения коллектива, запись о поощрении вносится в трудовую книжку работника. </w:t>
      </w:r>
    </w:p>
    <w:p w14:paraId="63445AF2" w14:textId="77777777" w:rsidR="00426CC3" w:rsidRDefault="0059272C">
      <w:pPr>
        <w:ind w:left="932" w:right="46"/>
      </w:pPr>
      <w:r>
        <w:t xml:space="preserve">7.1.4. За особые трудовые заслуги работники 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 </w:t>
      </w:r>
    </w:p>
    <w:p w14:paraId="5061DDEA" w14:textId="77777777" w:rsidR="00426CC3" w:rsidRDefault="0059272C">
      <w:pPr>
        <w:ind w:left="932" w:right="46"/>
      </w:pPr>
      <w:r>
        <w:t xml:space="preserve">7.1.5. Профсоюзный комитет ДОУ ходатайствует перед вышестоящей организацией о премировании руководителя за высокое качество и результативность работы учреждения и инновационную деятельность. </w:t>
      </w:r>
    </w:p>
    <w:p w14:paraId="558B3857" w14:textId="77777777" w:rsidR="00426CC3" w:rsidRDefault="0059272C">
      <w:pPr>
        <w:spacing w:after="28" w:line="259" w:lineRule="auto"/>
        <w:ind w:left="937" w:right="0" w:firstLine="0"/>
      </w:pPr>
      <w:r>
        <w:t xml:space="preserve"> </w:t>
      </w:r>
    </w:p>
    <w:p w14:paraId="58FD55BE" w14:textId="77777777" w:rsidR="00426CC3" w:rsidRDefault="0059272C">
      <w:pPr>
        <w:spacing w:after="7" w:line="271" w:lineRule="auto"/>
        <w:ind w:left="932" w:right="0"/>
      </w:pPr>
      <w:r>
        <w:rPr>
          <w:b/>
        </w:rPr>
        <w:t xml:space="preserve">7.2. Меры взыскания за нарушение трудовой дисциплины </w:t>
      </w:r>
    </w:p>
    <w:p w14:paraId="09CF48B2" w14:textId="77777777" w:rsidR="00426CC3" w:rsidRDefault="0059272C">
      <w:pPr>
        <w:ind w:left="932" w:right="46"/>
      </w:pPr>
      <w:r>
        <w:t xml:space="preserve">7.2.1. Нарушение трудовой дисциплины, т. 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14:paraId="70249300" w14:textId="77777777" w:rsidR="00426CC3" w:rsidRDefault="0059272C">
      <w:pPr>
        <w:ind w:left="932" w:right="896"/>
      </w:pPr>
      <w:r>
        <w:t xml:space="preserve">7.2.2. За нарушение трудовой дисциплины применяются следующие меры дисциплинарного взыскания: — замечание; — выговор; — увольнение. </w:t>
      </w:r>
    </w:p>
    <w:p w14:paraId="46286BFF" w14:textId="77777777" w:rsidR="00426CC3" w:rsidRDefault="0059272C">
      <w:pPr>
        <w:ind w:left="932" w:right="46"/>
      </w:pPr>
      <w:r>
        <w:t xml:space="preserve">7.2.3. К работникам, имеющим взыскания, меры поощрения не применяются в течение срока действия этих взысканий. </w:t>
      </w:r>
    </w:p>
    <w:p w14:paraId="17C3FF5D" w14:textId="77777777" w:rsidR="00426CC3" w:rsidRDefault="0059272C">
      <w:pPr>
        <w:ind w:left="932" w:right="46"/>
      </w:pPr>
      <w:r>
        <w:lastRenderedPageBreak/>
        <w:t xml:space="preserve">7.2.4. Увольнение в качестве дисциплинарного взыскания (п. 3, 5, 6, 8, 11, 13 ст. 81 ТК) может быть применено: </w:t>
      </w:r>
    </w:p>
    <w:p w14:paraId="55285193" w14:textId="77777777" w:rsidR="00426CC3" w:rsidRDefault="0059272C">
      <w:pPr>
        <w:ind w:left="932" w:right="46"/>
      </w:pPr>
      <w:r>
        <w:t xml:space="preserve">—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w:t>
      </w:r>
    </w:p>
    <w:p w14:paraId="06CE567D" w14:textId="77777777" w:rsidR="00426CC3" w:rsidRDefault="0059272C">
      <w:pPr>
        <w:ind w:left="932" w:right="46"/>
      </w:pPr>
      <w:r>
        <w:t xml:space="preserve">— за прогул без уважительных причин; </w:t>
      </w:r>
    </w:p>
    <w:p w14:paraId="34D8A3F8" w14:textId="77777777" w:rsidR="00426CC3" w:rsidRDefault="0059272C">
      <w:pPr>
        <w:ind w:left="932" w:right="46"/>
      </w:pPr>
      <w:r>
        <w:t xml:space="preserve">— за появление на работе в нетрезвом состоянии.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14:paraId="76174186" w14:textId="77777777" w:rsidR="00426CC3" w:rsidRDefault="0059272C">
      <w:pPr>
        <w:ind w:left="932" w:right="46"/>
      </w:pPr>
      <w:r>
        <w:t xml:space="preserve">7.2.5.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14:paraId="7539A91D" w14:textId="77777777" w:rsidR="00426CC3" w:rsidRDefault="0059272C">
      <w:pPr>
        <w:ind w:left="932" w:right="46"/>
      </w:pPr>
      <w:r>
        <w:t xml:space="preserve">7.2.6.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14:paraId="4019AC0E" w14:textId="77777777" w:rsidR="00426CC3" w:rsidRDefault="0059272C">
      <w:pPr>
        <w:ind w:left="932" w:right="46"/>
      </w:pPr>
      <w:r>
        <w:t xml:space="preserve">7.2.7.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14:paraId="33EA6BEE" w14:textId="77777777" w:rsidR="00426CC3" w:rsidRDefault="0059272C">
      <w:pPr>
        <w:ind w:left="932" w:right="46"/>
      </w:pPr>
      <w:r>
        <w:t xml:space="preserve">7.2.8.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 </w:t>
      </w:r>
    </w:p>
    <w:p w14:paraId="433B50F1" w14:textId="77777777" w:rsidR="00426CC3" w:rsidRDefault="0059272C">
      <w:pPr>
        <w:ind w:left="932" w:right="46"/>
      </w:pPr>
      <w:r>
        <w:t xml:space="preserve">7.2.9.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 </w:t>
      </w:r>
    </w:p>
    <w:p w14:paraId="559D1254" w14:textId="77777777" w:rsidR="00426CC3" w:rsidRDefault="0059272C">
      <w:pPr>
        <w:ind w:left="932" w:right="46"/>
      </w:pPr>
      <w:r>
        <w:t xml:space="preserve">7.2.10.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p>
    <w:p w14:paraId="05D5061F" w14:textId="77777777" w:rsidR="00426CC3" w:rsidRDefault="0059272C">
      <w:pPr>
        <w:ind w:left="932" w:right="46"/>
      </w:pPr>
      <w:r>
        <w:t xml:space="preserve">7.2.11.Педагогические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 </w:t>
      </w:r>
    </w:p>
    <w:p w14:paraId="5858926D" w14:textId="77777777" w:rsidR="00426CC3" w:rsidRDefault="0059272C">
      <w:pPr>
        <w:ind w:left="932" w:right="46"/>
      </w:pPr>
      <w:r>
        <w:t xml:space="preserve">7.2.12.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Профсоюзным комитетом ДОУ. </w:t>
      </w:r>
    </w:p>
    <w:p w14:paraId="58F63E28" w14:textId="77777777" w:rsidR="00426CC3" w:rsidRDefault="0059272C">
      <w:pPr>
        <w:ind w:left="932" w:right="46"/>
      </w:pPr>
      <w:r>
        <w:lastRenderedPageBreak/>
        <w:t xml:space="preserve">7.2.13. Дисциплинарные взыскания к руководителю ДОУ применяются вышестоящими организациями. </w:t>
      </w:r>
    </w:p>
    <w:p w14:paraId="79BB6735" w14:textId="77777777" w:rsidR="00426CC3" w:rsidRDefault="0059272C">
      <w:pPr>
        <w:spacing w:after="0" w:line="259" w:lineRule="auto"/>
        <w:ind w:left="937" w:right="0" w:firstLine="0"/>
      </w:pPr>
      <w:r>
        <w:t xml:space="preserve"> </w:t>
      </w:r>
    </w:p>
    <w:p w14:paraId="257364ED" w14:textId="77777777" w:rsidR="00426CC3" w:rsidRDefault="0059272C">
      <w:pPr>
        <w:spacing w:after="0" w:line="259" w:lineRule="auto"/>
        <w:ind w:left="937" w:right="0" w:firstLine="0"/>
      </w:pPr>
      <w:r>
        <w:t xml:space="preserve"> </w:t>
      </w:r>
    </w:p>
    <w:p w14:paraId="56F39790" w14:textId="77777777" w:rsidR="00426CC3" w:rsidRDefault="0059272C">
      <w:pPr>
        <w:spacing w:after="31" w:line="259" w:lineRule="auto"/>
        <w:ind w:left="937" w:right="0" w:firstLine="0"/>
      </w:pPr>
      <w:r>
        <w:t xml:space="preserve"> </w:t>
      </w:r>
    </w:p>
    <w:p w14:paraId="5A0A4361" w14:textId="77777777" w:rsidR="00426CC3" w:rsidRDefault="0059272C">
      <w:pPr>
        <w:spacing w:after="7" w:line="271" w:lineRule="auto"/>
        <w:ind w:left="932" w:right="0"/>
      </w:pPr>
      <w:r>
        <w:rPr>
          <w:b/>
        </w:rPr>
        <w:t xml:space="preserve">С Правилами внутреннего трудового распорядка работников муниципального казенного дошкольного образовательного учреждения «Детский сад № 5 «Солнышко» ознакомлены: </w:t>
      </w:r>
    </w:p>
    <w:p w14:paraId="56C7D8CC" w14:textId="77777777" w:rsidR="00426CC3" w:rsidRDefault="0059272C">
      <w:pPr>
        <w:spacing w:after="0" w:line="259" w:lineRule="auto"/>
        <w:ind w:left="937" w:right="0" w:firstLine="0"/>
      </w:pPr>
      <w:r>
        <w:t xml:space="preserve"> </w:t>
      </w:r>
    </w:p>
    <w:p w14:paraId="4BD4EDEA" w14:textId="77777777" w:rsidR="00426CC3" w:rsidRDefault="0059272C">
      <w:pPr>
        <w:spacing w:after="13965" w:line="259" w:lineRule="auto"/>
        <w:ind w:left="3288" w:right="0" w:firstLine="0"/>
      </w:pPr>
      <w:r>
        <w:rPr>
          <w:noProof/>
        </w:rPr>
        <w:drawing>
          <wp:inline distT="0" distB="0" distL="0" distR="0" wp14:anchorId="2827F120" wp14:editId="1F5A3251">
            <wp:extent cx="3312000" cy="1440000"/>
            <wp:effectExtent l="0" t="0" r="0" b="0"/>
            <wp:docPr id="4114" name="Picture 4114"/>
            <wp:cNvGraphicFramePr/>
            <a:graphic xmlns:a="http://schemas.openxmlformats.org/drawingml/2006/main">
              <a:graphicData uri="http://schemas.openxmlformats.org/drawingml/2006/picture">
                <pic:pic xmlns:pic="http://schemas.openxmlformats.org/drawingml/2006/picture">
                  <pic:nvPicPr>
                    <pic:cNvPr id="4114" name="Picture 4114"/>
                    <pic:cNvPicPr/>
                  </pic:nvPicPr>
                  <pic:blipFill>
                    <a:blip r:embed="rId6" cstate="print"/>
                    <a:stretch>
                      <a:fillRect/>
                    </a:stretch>
                  </pic:blipFill>
                  <pic:spPr>
                    <a:xfrm>
                      <a:off x="0" y="0"/>
                      <a:ext cx="3312000" cy="1440000"/>
                    </a:xfrm>
                    <a:prstGeom prst="rect">
                      <a:avLst/>
                    </a:prstGeom>
                  </pic:spPr>
                </pic:pic>
              </a:graphicData>
            </a:graphic>
          </wp:inline>
        </w:drawing>
      </w:r>
    </w:p>
    <w:p w14:paraId="42B801C0" w14:textId="77777777" w:rsidR="00426CC3" w:rsidRPr="00FF04BA" w:rsidRDefault="00E52988">
      <w:pPr>
        <w:spacing w:after="0" w:line="259" w:lineRule="auto"/>
        <w:ind w:left="0" w:right="0" w:firstLine="0"/>
        <w:rPr>
          <w:lang w:val="en-US"/>
        </w:rPr>
      </w:pPr>
      <w:hyperlink r:id="rId7">
        <w:r w:rsidR="0059272C" w:rsidRPr="00FF04BA">
          <w:rPr>
            <w:rFonts w:ascii="Arial" w:eastAsia="Arial" w:hAnsi="Arial" w:cs="Arial"/>
            <w:sz w:val="2"/>
            <w:lang w:val="en-US"/>
          </w:rPr>
          <w:t>Powered by TCPDF (www.tcpdf.org)</w:t>
        </w:r>
      </w:hyperlink>
    </w:p>
    <w:sectPr w:rsidR="00426CC3" w:rsidRPr="00FF04BA" w:rsidSect="006736A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1AB"/>
    <w:multiLevelType w:val="multilevel"/>
    <w:tmpl w:val="77A80196"/>
    <w:lvl w:ilvl="0">
      <w:start w:val="6"/>
      <w:numFmt w:val="decimal"/>
      <w:lvlText w:val="%1."/>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2418C"/>
    <w:multiLevelType w:val="multilevel"/>
    <w:tmpl w:val="9A6A41A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75EDA"/>
    <w:multiLevelType w:val="hybridMultilevel"/>
    <w:tmpl w:val="45C025DA"/>
    <w:lvl w:ilvl="0" w:tplc="612075E6">
      <w:start w:val="2"/>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60A83E">
      <w:start w:val="5"/>
      <w:numFmt w:val="upperRoman"/>
      <w:pStyle w:val="2"/>
      <w:lvlText w:val="%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7EF8E8">
      <w:start w:val="1"/>
      <w:numFmt w:val="lowerRoman"/>
      <w:lvlText w:val="%3"/>
      <w:lvlJc w:val="left"/>
      <w:pPr>
        <w:ind w:left="5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C8908A">
      <w:start w:val="1"/>
      <w:numFmt w:val="decimal"/>
      <w:lvlText w:val="%4"/>
      <w:lvlJc w:val="left"/>
      <w:pPr>
        <w:ind w:left="5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BA77D6">
      <w:start w:val="1"/>
      <w:numFmt w:val="lowerLetter"/>
      <w:lvlText w:val="%5"/>
      <w:lvlJc w:val="left"/>
      <w:pPr>
        <w:ind w:left="64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8C88F8">
      <w:start w:val="1"/>
      <w:numFmt w:val="lowerRoman"/>
      <w:lvlText w:val="%6"/>
      <w:lvlJc w:val="left"/>
      <w:pPr>
        <w:ind w:left="7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92A85C">
      <w:start w:val="1"/>
      <w:numFmt w:val="decimal"/>
      <w:lvlText w:val="%7"/>
      <w:lvlJc w:val="left"/>
      <w:pPr>
        <w:ind w:left="7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24FCD0">
      <w:start w:val="1"/>
      <w:numFmt w:val="lowerLetter"/>
      <w:lvlText w:val="%8"/>
      <w:lvlJc w:val="left"/>
      <w:pPr>
        <w:ind w:left="8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4C85D8">
      <w:start w:val="1"/>
      <w:numFmt w:val="lowerRoman"/>
      <w:lvlText w:val="%9"/>
      <w:lvlJc w:val="left"/>
      <w:pPr>
        <w:ind w:left="9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E53EE"/>
    <w:multiLevelType w:val="multilevel"/>
    <w:tmpl w:val="28407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8D1BF1"/>
    <w:multiLevelType w:val="hybridMultilevel"/>
    <w:tmpl w:val="2586EBFA"/>
    <w:lvl w:ilvl="0" w:tplc="577CB2B2">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A16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4A1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6ED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60E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697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CB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21C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C1A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8B2EC5"/>
    <w:multiLevelType w:val="multilevel"/>
    <w:tmpl w:val="EF74FB18"/>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261EC1"/>
    <w:multiLevelType w:val="hybridMultilevel"/>
    <w:tmpl w:val="0F80054A"/>
    <w:lvl w:ilvl="0" w:tplc="5486FFE6">
      <w:start w:val="1"/>
      <w:numFmt w:val="bullet"/>
      <w:lvlText w:val="•"/>
      <w:lvlJc w:val="left"/>
      <w:pPr>
        <w:ind w:left="1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86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5651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227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46A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C3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5C11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270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A18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C522A6"/>
    <w:multiLevelType w:val="hybridMultilevel"/>
    <w:tmpl w:val="EB8CD998"/>
    <w:lvl w:ilvl="0" w:tplc="48F0B07E">
      <w:start w:val="1"/>
      <w:numFmt w:val="bullet"/>
      <w:lvlText w:val="-"/>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8D560">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4751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61548">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8FF86">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EDEA8">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E3862">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F7C0">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AF22E">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547564"/>
    <w:multiLevelType w:val="hybridMultilevel"/>
    <w:tmpl w:val="8AE2AB9A"/>
    <w:lvl w:ilvl="0" w:tplc="B6F2FDF4">
      <w:start w:val="1"/>
      <w:numFmt w:val="bullet"/>
      <w:lvlText w:val="-"/>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E0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44F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E71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C5E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809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81C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E05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8B4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8F358B"/>
    <w:multiLevelType w:val="multilevel"/>
    <w:tmpl w:val="A65226D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16A5F"/>
    <w:multiLevelType w:val="multilevel"/>
    <w:tmpl w:val="FD56992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427C0"/>
    <w:multiLevelType w:val="hybridMultilevel"/>
    <w:tmpl w:val="52CE33F0"/>
    <w:lvl w:ilvl="0" w:tplc="E2F0D5EC">
      <w:start w:val="1"/>
      <w:numFmt w:val="bullet"/>
      <w:lvlText w:val="•"/>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6BA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A06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4D2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4FC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AD9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634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4D5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6FD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165E2F"/>
    <w:multiLevelType w:val="multilevel"/>
    <w:tmpl w:val="FAD20DA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2"/>
  </w:num>
  <w:num w:numId="3">
    <w:abstractNumId w:val="11"/>
  </w:num>
  <w:num w:numId="4">
    <w:abstractNumId w:val="7"/>
  </w:num>
  <w:num w:numId="5">
    <w:abstractNumId w:val="9"/>
  </w:num>
  <w:num w:numId="6">
    <w:abstractNumId w:val="4"/>
  </w:num>
  <w:num w:numId="7">
    <w:abstractNumId w:val="10"/>
  </w:num>
  <w:num w:numId="8">
    <w:abstractNumId w:val="5"/>
  </w:num>
  <w:num w:numId="9">
    <w:abstractNumId w:val="8"/>
  </w:num>
  <w:num w:numId="10">
    <w:abstractNumId w:val="3"/>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26CC3"/>
    <w:rsid w:val="000A176D"/>
    <w:rsid w:val="00121F3A"/>
    <w:rsid w:val="001223E3"/>
    <w:rsid w:val="003A35E1"/>
    <w:rsid w:val="003B6E8A"/>
    <w:rsid w:val="00426CC3"/>
    <w:rsid w:val="0059272C"/>
    <w:rsid w:val="006736A7"/>
    <w:rsid w:val="00D21618"/>
    <w:rsid w:val="00D260BD"/>
    <w:rsid w:val="00E0257E"/>
    <w:rsid w:val="00E52988"/>
    <w:rsid w:val="00EE12EC"/>
    <w:rsid w:val="00F76F58"/>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3387"/>
  <w15:docId w15:val="{13C4396E-6CD4-4C6C-8A14-DC2336EC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76D"/>
    <w:pPr>
      <w:spacing w:after="11" w:line="268" w:lineRule="auto"/>
      <w:ind w:left="947" w:right="2" w:hanging="10"/>
    </w:pPr>
    <w:rPr>
      <w:rFonts w:ascii="Times New Roman" w:eastAsia="Times New Roman" w:hAnsi="Times New Roman" w:cs="Times New Roman"/>
      <w:color w:val="000000"/>
      <w:sz w:val="24"/>
    </w:rPr>
  </w:style>
  <w:style w:type="paragraph" w:styleId="1">
    <w:name w:val="heading 1"/>
    <w:next w:val="a"/>
    <w:link w:val="10"/>
    <w:uiPriority w:val="9"/>
    <w:qFormat/>
    <w:rsid w:val="000A176D"/>
    <w:pPr>
      <w:keepNext/>
      <w:keepLines/>
      <w:numPr>
        <w:numId w:val="13"/>
      </w:numPr>
      <w:spacing w:after="255"/>
      <w:ind w:left="89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0A176D"/>
    <w:pPr>
      <w:keepNext/>
      <w:keepLines/>
      <w:numPr>
        <w:ilvl w:val="1"/>
        <w:numId w:val="13"/>
      </w:numPr>
      <w:spacing w:after="255"/>
      <w:ind w:left="89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176D"/>
    <w:rPr>
      <w:rFonts w:ascii="Times New Roman" w:eastAsia="Times New Roman" w:hAnsi="Times New Roman" w:cs="Times New Roman"/>
      <w:b/>
      <w:color w:val="000000"/>
      <w:sz w:val="24"/>
    </w:rPr>
  </w:style>
  <w:style w:type="character" w:customStyle="1" w:styleId="20">
    <w:name w:val="Заголовок 2 Знак"/>
    <w:link w:val="2"/>
    <w:rsid w:val="000A176D"/>
    <w:rPr>
      <w:rFonts w:ascii="Times New Roman" w:eastAsia="Times New Roman" w:hAnsi="Times New Roman" w:cs="Times New Roman"/>
      <w:b/>
      <w:color w:val="000000"/>
      <w:sz w:val="24"/>
    </w:rPr>
  </w:style>
  <w:style w:type="paragraph" w:styleId="a3">
    <w:name w:val="No Spacing"/>
    <w:uiPriority w:val="99"/>
    <w:qFormat/>
    <w:rsid w:val="006736A7"/>
    <w:pPr>
      <w:spacing w:after="0" w:line="240" w:lineRule="auto"/>
    </w:pPr>
    <w:rPr>
      <w:rFonts w:ascii="Calibri" w:eastAsia="Times New Roman" w:hAnsi="Calibri" w:cs="Times New Roman"/>
    </w:rPr>
  </w:style>
  <w:style w:type="paragraph" w:styleId="a4">
    <w:name w:val="Block Text"/>
    <w:basedOn w:val="a"/>
    <w:rsid w:val="006736A7"/>
    <w:pPr>
      <w:spacing w:after="0" w:line="360" w:lineRule="auto"/>
      <w:ind w:left="-567" w:right="57" w:firstLine="0"/>
      <w:jc w:val="both"/>
    </w:pPr>
    <w:rPr>
      <w:color w:val="auto"/>
      <w:szCs w:val="20"/>
    </w:rPr>
  </w:style>
  <w:style w:type="character" w:customStyle="1" w:styleId="a5">
    <w:name w:val="Заголовок Знак"/>
    <w:basedOn w:val="a0"/>
    <w:link w:val="a6"/>
    <w:uiPriority w:val="99"/>
    <w:locked/>
    <w:rsid w:val="006736A7"/>
    <w:rPr>
      <w:rFonts w:eastAsia="Calibri"/>
      <w:sz w:val="36"/>
      <w:szCs w:val="24"/>
    </w:rPr>
  </w:style>
  <w:style w:type="paragraph" w:styleId="a6">
    <w:name w:val="Title"/>
    <w:basedOn w:val="a"/>
    <w:link w:val="a5"/>
    <w:uiPriority w:val="99"/>
    <w:qFormat/>
    <w:rsid w:val="006736A7"/>
    <w:pPr>
      <w:spacing w:after="0" w:line="240" w:lineRule="auto"/>
      <w:ind w:left="0" w:right="0" w:firstLine="0"/>
      <w:jc w:val="center"/>
    </w:pPr>
    <w:rPr>
      <w:rFonts w:asciiTheme="minorHAnsi" w:eastAsia="Calibri" w:hAnsiTheme="minorHAnsi" w:cstheme="minorBidi"/>
      <w:color w:val="auto"/>
      <w:sz w:val="36"/>
      <w:szCs w:val="24"/>
    </w:rPr>
  </w:style>
  <w:style w:type="character" w:customStyle="1" w:styleId="11">
    <w:name w:val="Название Знак1"/>
    <w:basedOn w:val="a0"/>
    <w:uiPriority w:val="10"/>
    <w:rsid w:val="006736A7"/>
    <w:rPr>
      <w:rFonts w:asciiTheme="majorHAnsi" w:eastAsiaTheme="majorEastAsia" w:hAnsiTheme="majorHAnsi" w:cstheme="majorBidi"/>
      <w:color w:val="323E4F" w:themeColor="text2" w:themeShade="BF"/>
      <w:spacing w:val="5"/>
      <w:kern w:val="28"/>
      <w:sz w:val="52"/>
      <w:szCs w:val="52"/>
    </w:rPr>
  </w:style>
  <w:style w:type="paragraph" w:customStyle="1" w:styleId="12">
    <w:name w:val="Без интервала1"/>
    <w:rsid w:val="006736A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EE12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12E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cpd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5974-5B0C-4302-B046-99813782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5260</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17</cp:revision>
  <cp:lastPrinted>2024-04-23T09:43:00Z</cp:lastPrinted>
  <dcterms:created xsi:type="dcterms:W3CDTF">2023-12-28T13:18:00Z</dcterms:created>
  <dcterms:modified xsi:type="dcterms:W3CDTF">2025-01-17T06:24:00Z</dcterms:modified>
</cp:coreProperties>
</file>